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27" w:rsidRDefault="00335A64" w:rsidP="004F49C1">
      <w:pPr>
        <w:spacing w:line="400" w:lineRule="exact"/>
        <w:ind w:leftChars="-118" w:left="-283"/>
        <w:rPr>
          <w:rFonts w:ascii="標楷體" w:eastAsia="標楷體" w:hAnsi="標楷體"/>
          <w:color w:val="0D0D0D" w:themeColor="text1" w:themeTint="F2"/>
          <w:sz w:val="40"/>
          <w:szCs w:val="40"/>
        </w:rPr>
      </w:pPr>
      <w:r>
        <w:rPr>
          <w:rFonts w:ascii="標楷體" w:eastAsia="標楷體" w:hAnsi="標楷體" w:hint="eastAsia"/>
          <w:color w:val="000000"/>
          <w:sz w:val="40"/>
          <w:szCs w:val="40"/>
        </w:rPr>
        <w:t>雇主聘僱外國人許可及管理辦法部分條文</w:t>
      </w:r>
      <w:r w:rsidRPr="0096550F">
        <w:rPr>
          <w:rFonts w:ascii="標楷體" w:eastAsia="標楷體" w:hAnsi="標楷體" w:hint="eastAsia"/>
          <w:color w:val="000000"/>
          <w:sz w:val="40"/>
          <w:szCs w:val="40"/>
        </w:rPr>
        <w:t>修正條文</w:t>
      </w:r>
    </w:p>
    <w:tbl>
      <w:tblPr>
        <w:tblW w:w="9210" w:type="dxa"/>
        <w:tblInd w:w="-279" w:type="dxa"/>
        <w:tblLayout w:type="fixed"/>
        <w:tblCellMar>
          <w:left w:w="0" w:type="dxa"/>
          <w:right w:w="0" w:type="dxa"/>
        </w:tblCellMar>
        <w:tblLook w:val="01E0"/>
      </w:tblPr>
      <w:tblGrid>
        <w:gridCol w:w="2122"/>
        <w:gridCol w:w="7088"/>
      </w:tblGrid>
      <w:tr w:rsidR="009E4E68" w:rsidRPr="00A945BF" w:rsidTr="004F49C1">
        <w:trPr>
          <w:trHeight w:val="474"/>
        </w:trPr>
        <w:tc>
          <w:tcPr>
            <w:tcW w:w="2122" w:type="dxa"/>
          </w:tcPr>
          <w:p w:rsidR="009E4E68" w:rsidRPr="008971EC" w:rsidRDefault="009E4E68" w:rsidP="00B04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80" w:hangingChars="100" w:hanging="280"/>
              <w:jc w:val="distribute"/>
              <w:rPr>
                <w:rFonts w:ascii="標楷體" w:eastAsia="標楷體" w:hAnsi="標楷體"/>
                <w:color w:val="0D0D0D" w:themeColor="text1" w:themeTint="F2"/>
                <w:sz w:val="28"/>
                <w:szCs w:val="28"/>
              </w:rPr>
            </w:pPr>
            <w:r w:rsidRPr="008971EC">
              <w:rPr>
                <w:rFonts w:ascii="標楷體" w:eastAsia="標楷體" w:hAnsi="標楷體" w:hint="eastAsia"/>
                <w:color w:val="0D0D0D" w:themeColor="text1" w:themeTint="F2"/>
                <w:sz w:val="28"/>
                <w:szCs w:val="28"/>
              </w:rPr>
              <w:t>第</w:t>
            </w:r>
            <w:r w:rsidR="00B04B96">
              <w:rPr>
                <w:rFonts w:ascii="標楷體" w:eastAsia="標楷體" w:hAnsi="標楷體" w:hint="eastAsia"/>
                <w:color w:val="0D0D0D" w:themeColor="text1" w:themeTint="F2"/>
                <w:sz w:val="28"/>
                <w:szCs w:val="28"/>
              </w:rPr>
              <w:t>五</w:t>
            </w:r>
            <w:r w:rsidRPr="008971EC">
              <w:rPr>
                <w:rFonts w:ascii="標楷體" w:eastAsia="標楷體" w:hAnsi="標楷體" w:hint="eastAsia"/>
                <w:color w:val="0D0D0D" w:themeColor="text1" w:themeTint="F2"/>
                <w:sz w:val="28"/>
                <w:szCs w:val="28"/>
              </w:rPr>
              <w:t>條</w:t>
            </w:r>
          </w:p>
        </w:tc>
        <w:tc>
          <w:tcPr>
            <w:tcW w:w="7088" w:type="dxa"/>
            <w:noWrap/>
          </w:tcPr>
          <w:p w:rsidR="006A7142" w:rsidRPr="006A7142" w:rsidRDefault="006A7142" w:rsidP="008C20DB">
            <w:pPr>
              <w:pStyle w:val="HTML"/>
              <w:spacing w:line="46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A7142">
              <w:rPr>
                <w:rFonts w:ascii="標楷體" w:eastAsia="標楷體" w:hAnsi="標楷體" w:hint="eastAsia"/>
                <w:color w:val="0D0D0D" w:themeColor="text1" w:themeTint="F2"/>
                <w:sz w:val="28"/>
                <w:szCs w:val="28"/>
              </w:rPr>
              <w:t>外國人有下列情形之</w:t>
            </w:r>
            <w:proofErr w:type="gramStart"/>
            <w:r w:rsidRPr="006A7142">
              <w:rPr>
                <w:rFonts w:ascii="標楷體" w:eastAsia="標楷體" w:hAnsi="標楷體" w:hint="eastAsia"/>
                <w:color w:val="0D0D0D" w:themeColor="text1" w:themeTint="F2"/>
                <w:sz w:val="28"/>
                <w:szCs w:val="28"/>
              </w:rPr>
              <w:t>一</w:t>
            </w:r>
            <w:proofErr w:type="gramEnd"/>
            <w:r w:rsidRPr="006A7142">
              <w:rPr>
                <w:rFonts w:ascii="標楷體" w:eastAsia="標楷體" w:hAnsi="標楷體" w:hint="eastAsia"/>
                <w:color w:val="0D0D0D" w:themeColor="text1" w:themeTint="F2"/>
                <w:sz w:val="28"/>
                <w:szCs w:val="28"/>
              </w:rPr>
              <w:t>者，其停留期間在三十日以下之入國簽證或入國許可視為工作許可：</w:t>
            </w:r>
          </w:p>
          <w:p w:rsidR="006A7142" w:rsidRPr="006A7142" w:rsidRDefault="006A7142" w:rsidP="008C20DB">
            <w:pPr>
              <w:pStyle w:val="HTML"/>
              <w:spacing w:line="460" w:lineRule="exact"/>
              <w:ind w:leftChars="236" w:left="1160" w:hangingChars="212" w:hanging="594"/>
              <w:jc w:val="both"/>
              <w:rPr>
                <w:rFonts w:ascii="標楷體" w:eastAsia="標楷體" w:hAnsi="標楷體"/>
                <w:color w:val="0D0D0D" w:themeColor="text1" w:themeTint="F2"/>
                <w:sz w:val="28"/>
                <w:szCs w:val="28"/>
              </w:rPr>
            </w:pPr>
            <w:r w:rsidRPr="006A7142">
              <w:rPr>
                <w:rFonts w:ascii="標楷體" w:eastAsia="標楷體" w:hAnsi="標楷體" w:hint="eastAsia"/>
                <w:color w:val="0D0D0D" w:themeColor="text1" w:themeTint="F2"/>
                <w:sz w:val="28"/>
                <w:szCs w:val="28"/>
              </w:rPr>
              <w:t>一、從事本法第五十一條第三項規定之工作。</w:t>
            </w:r>
          </w:p>
          <w:p w:rsidR="006A7142" w:rsidRPr="006A7142" w:rsidRDefault="006A7142" w:rsidP="00585EE3">
            <w:pPr>
              <w:pStyle w:val="HTML"/>
              <w:spacing w:line="460" w:lineRule="exact"/>
              <w:ind w:leftChars="235" w:left="1130" w:hangingChars="202" w:hanging="566"/>
              <w:jc w:val="both"/>
              <w:rPr>
                <w:rFonts w:ascii="標楷體" w:eastAsia="標楷體" w:hAnsi="標楷體"/>
                <w:color w:val="0D0D0D" w:themeColor="text1" w:themeTint="F2"/>
                <w:sz w:val="28"/>
                <w:szCs w:val="28"/>
              </w:rPr>
            </w:pPr>
            <w:r w:rsidRPr="006A7142">
              <w:rPr>
                <w:rFonts w:ascii="標楷體" w:eastAsia="標楷體" w:hAnsi="標楷體" w:hint="eastAsia"/>
                <w:color w:val="0D0D0D" w:themeColor="text1" w:themeTint="F2"/>
                <w:sz w:val="28"/>
                <w:szCs w:val="28"/>
              </w:rPr>
              <w:t>二、為公益目的協助解決因緊急事故引發問題之需要，從事本法第四十六條第一項第一款規定之工作。</w:t>
            </w:r>
          </w:p>
          <w:p w:rsidR="006A7142" w:rsidRPr="006A7142" w:rsidRDefault="006A7142" w:rsidP="00585EE3">
            <w:pPr>
              <w:pStyle w:val="HTML"/>
              <w:spacing w:line="460" w:lineRule="exact"/>
              <w:ind w:leftChars="235" w:left="1130" w:hangingChars="202" w:hanging="566"/>
              <w:jc w:val="both"/>
              <w:rPr>
                <w:rFonts w:ascii="標楷體" w:eastAsia="標楷體" w:hAnsi="標楷體"/>
                <w:color w:val="0D0D0D" w:themeColor="text1" w:themeTint="F2"/>
                <w:sz w:val="28"/>
                <w:szCs w:val="28"/>
              </w:rPr>
            </w:pPr>
            <w:r w:rsidRPr="006A7142">
              <w:rPr>
                <w:rFonts w:ascii="標楷體" w:eastAsia="標楷體" w:hAnsi="標楷體" w:hint="eastAsia"/>
                <w:color w:val="0D0D0D" w:themeColor="text1" w:themeTint="F2"/>
                <w:sz w:val="28"/>
                <w:szCs w:val="28"/>
              </w:rPr>
              <w:t>三、經各中央目的事業主管機關認定或受大專以上校院、各級政府機關及其所屬學術研究機構邀請之知名優秀專業人士，並從事本法第四十六條第一項第一款規定之演講或商務技術指導工作。</w:t>
            </w:r>
          </w:p>
          <w:p w:rsidR="006A7142" w:rsidRPr="006A7142" w:rsidRDefault="006A7142" w:rsidP="00585EE3">
            <w:pPr>
              <w:pStyle w:val="HTML"/>
              <w:tabs>
                <w:tab w:val="clear" w:pos="916"/>
                <w:tab w:val="left" w:pos="1134"/>
              </w:tabs>
              <w:spacing w:line="460" w:lineRule="exact"/>
              <w:ind w:leftChars="235" w:left="990" w:hangingChars="152" w:hanging="426"/>
              <w:jc w:val="both"/>
              <w:rPr>
                <w:rFonts w:ascii="標楷體" w:eastAsia="標楷體" w:hAnsi="標楷體"/>
                <w:color w:val="0D0D0D" w:themeColor="text1" w:themeTint="F2"/>
                <w:sz w:val="28"/>
                <w:szCs w:val="28"/>
              </w:rPr>
            </w:pPr>
            <w:r w:rsidRPr="006A7142">
              <w:rPr>
                <w:rFonts w:ascii="標楷體" w:eastAsia="標楷體" w:hAnsi="標楷體" w:hint="eastAsia"/>
                <w:color w:val="0D0D0D" w:themeColor="text1" w:themeTint="F2"/>
                <w:sz w:val="28"/>
                <w:szCs w:val="28"/>
              </w:rPr>
              <w:t>四、受各級政府機關、各國駐華使領館或駐華外國機構</w:t>
            </w:r>
            <w:bookmarkStart w:id="0" w:name="_GoBack"/>
            <w:bookmarkEnd w:id="0"/>
            <w:r w:rsidRPr="006A7142">
              <w:rPr>
                <w:rFonts w:ascii="標楷體" w:eastAsia="標楷體" w:hAnsi="標楷體" w:hint="eastAsia"/>
                <w:color w:val="0D0D0D" w:themeColor="text1" w:themeTint="F2"/>
                <w:sz w:val="28"/>
                <w:szCs w:val="28"/>
              </w:rPr>
              <w:t>邀請，並從事非營利性質之藝文表演或體育活動。</w:t>
            </w:r>
          </w:p>
          <w:p w:rsidR="009E4E68" w:rsidRPr="008971EC" w:rsidRDefault="006A7142" w:rsidP="008C20DB">
            <w:pPr>
              <w:pStyle w:val="HTML"/>
              <w:tabs>
                <w:tab w:val="clear" w:pos="916"/>
              </w:tabs>
              <w:spacing w:line="460" w:lineRule="exact"/>
              <w:ind w:left="1" w:firstLineChars="202" w:firstLine="566"/>
              <w:jc w:val="both"/>
              <w:rPr>
                <w:rFonts w:ascii="標楷體" w:eastAsia="標楷體" w:hAnsi="標楷體"/>
                <w:color w:val="0D0D0D" w:themeColor="text1" w:themeTint="F2"/>
                <w:sz w:val="28"/>
                <w:szCs w:val="28"/>
              </w:rPr>
            </w:pPr>
            <w:r w:rsidRPr="006A7142">
              <w:rPr>
                <w:rFonts w:ascii="標楷體" w:eastAsia="標楷體" w:hAnsi="標楷體" w:hint="eastAsia"/>
                <w:color w:val="0D0D0D" w:themeColor="text1" w:themeTint="F2"/>
                <w:sz w:val="28"/>
                <w:szCs w:val="28"/>
              </w:rPr>
              <w:t>經入出國管理機關核發學術及商務旅行卡，並從事本法第四十六條第一項第一款規定之演講或商務技術指導工作之外國人，其停留期間在九十日以下之入國簽證或入國許可視為工作許可。</w:t>
            </w:r>
          </w:p>
        </w:tc>
      </w:tr>
      <w:tr w:rsidR="009E4E68" w:rsidRPr="00A945BF" w:rsidTr="004F49C1">
        <w:trPr>
          <w:trHeight w:val="474"/>
        </w:trPr>
        <w:tc>
          <w:tcPr>
            <w:tcW w:w="2122" w:type="dxa"/>
          </w:tcPr>
          <w:p w:rsidR="009E4E68" w:rsidRPr="008971EC" w:rsidRDefault="00D435C8" w:rsidP="00D435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30" w:hangingChars="118" w:hanging="330"/>
              <w:jc w:val="distribute"/>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第</w:t>
            </w:r>
            <w:r w:rsidR="009E4E68" w:rsidRPr="008971EC">
              <w:rPr>
                <w:rFonts w:ascii="標楷體" w:eastAsia="標楷體" w:hAnsi="標楷體" w:hint="eastAsia"/>
                <w:color w:val="0D0D0D" w:themeColor="text1" w:themeTint="F2"/>
                <w:sz w:val="28"/>
                <w:szCs w:val="28"/>
              </w:rPr>
              <w:t>六</w:t>
            </w:r>
            <w:r>
              <w:rPr>
                <w:rFonts w:ascii="標楷體" w:eastAsia="標楷體" w:hAnsi="標楷體" w:hint="eastAsia"/>
                <w:color w:val="0D0D0D" w:themeColor="text1" w:themeTint="F2"/>
                <w:sz w:val="28"/>
                <w:szCs w:val="28"/>
              </w:rPr>
              <w:t>條之</w:t>
            </w:r>
            <w:proofErr w:type="gramStart"/>
            <w:r>
              <w:rPr>
                <w:rFonts w:ascii="標楷體" w:eastAsia="標楷體" w:hAnsi="標楷體" w:hint="eastAsia"/>
                <w:color w:val="0D0D0D" w:themeColor="text1" w:themeTint="F2"/>
                <w:sz w:val="28"/>
                <w:szCs w:val="28"/>
              </w:rPr>
              <w:t>一</w:t>
            </w:r>
            <w:proofErr w:type="gramEnd"/>
          </w:p>
        </w:tc>
        <w:tc>
          <w:tcPr>
            <w:tcW w:w="7088" w:type="dxa"/>
            <w:noWrap/>
          </w:tcPr>
          <w:p w:rsidR="00803EA2" w:rsidRPr="00803EA2" w:rsidRDefault="00803EA2"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03EA2">
              <w:rPr>
                <w:rFonts w:ascii="標楷體" w:eastAsia="標楷體" w:hAnsi="標楷體" w:hint="eastAsia"/>
                <w:color w:val="0D0D0D" w:themeColor="text1" w:themeTint="F2"/>
                <w:sz w:val="28"/>
                <w:szCs w:val="28"/>
              </w:rPr>
              <w:t>雇主申請聘僱外國人，中央主管機關得公告</w:t>
            </w:r>
            <w:proofErr w:type="gramStart"/>
            <w:r w:rsidRPr="00803EA2">
              <w:rPr>
                <w:rFonts w:ascii="標楷體" w:eastAsia="標楷體" w:hAnsi="標楷體" w:hint="eastAsia"/>
                <w:color w:val="0D0D0D" w:themeColor="text1" w:themeTint="F2"/>
                <w:sz w:val="28"/>
                <w:szCs w:val="28"/>
              </w:rPr>
              <w:t>採</w:t>
            </w:r>
            <w:proofErr w:type="gramEnd"/>
            <w:r w:rsidRPr="00803EA2">
              <w:rPr>
                <w:rFonts w:ascii="標楷體" w:eastAsia="標楷體" w:hAnsi="標楷體" w:hint="eastAsia"/>
                <w:color w:val="0D0D0D" w:themeColor="text1" w:themeTint="F2"/>
                <w:sz w:val="28"/>
                <w:szCs w:val="28"/>
              </w:rPr>
              <w:t>網路傳輸方式申請。</w:t>
            </w:r>
          </w:p>
          <w:p w:rsidR="009E4E68" w:rsidRPr="008971EC" w:rsidRDefault="00803EA2"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03EA2">
              <w:rPr>
                <w:rFonts w:ascii="標楷體" w:eastAsia="標楷體" w:hAnsi="標楷體" w:hint="eastAsia"/>
                <w:color w:val="0D0D0D" w:themeColor="text1" w:themeTint="F2"/>
                <w:sz w:val="28"/>
                <w:szCs w:val="28"/>
              </w:rPr>
              <w:t>雇主依前項規定之方式申請者，申請文件書面原本應自行保存至少五年。</w:t>
            </w:r>
          </w:p>
        </w:tc>
      </w:tr>
      <w:tr w:rsidR="009E4E68" w:rsidRPr="00A945BF" w:rsidTr="004F49C1">
        <w:trPr>
          <w:trHeight w:val="474"/>
        </w:trPr>
        <w:tc>
          <w:tcPr>
            <w:tcW w:w="2122" w:type="dxa"/>
          </w:tcPr>
          <w:p w:rsidR="009E4E68" w:rsidRPr="008971EC" w:rsidRDefault="00181052" w:rsidP="007E5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30" w:hangingChars="118" w:hanging="330"/>
              <w:jc w:val="distribute"/>
              <w:rPr>
                <w:rFonts w:ascii="標楷體" w:eastAsia="標楷體" w:hAnsi="標楷體"/>
                <w:color w:val="0D0D0D" w:themeColor="text1" w:themeTint="F2"/>
                <w:sz w:val="28"/>
                <w:szCs w:val="28"/>
              </w:rPr>
            </w:pPr>
            <w:r w:rsidRPr="00653CA2">
              <w:rPr>
                <w:rFonts w:ascii="標楷體" w:eastAsia="標楷體" w:hAnsi="標楷體" w:hint="eastAsia"/>
                <w:sz w:val="28"/>
                <w:szCs w:val="28"/>
              </w:rPr>
              <w:t>第</w:t>
            </w:r>
            <w:r w:rsidR="007E51E3">
              <w:rPr>
                <w:rFonts w:ascii="標楷體" w:eastAsia="標楷體" w:hAnsi="標楷體" w:hint="eastAsia"/>
                <w:sz w:val="28"/>
                <w:szCs w:val="28"/>
              </w:rPr>
              <w:t>七</w:t>
            </w:r>
            <w:r w:rsidRPr="00653CA2">
              <w:rPr>
                <w:rFonts w:ascii="標楷體" w:eastAsia="標楷體" w:hAnsi="標楷體" w:hint="eastAsia"/>
                <w:sz w:val="28"/>
                <w:szCs w:val="28"/>
              </w:rPr>
              <w:t>條</w:t>
            </w:r>
          </w:p>
        </w:tc>
        <w:tc>
          <w:tcPr>
            <w:tcW w:w="7088" w:type="dxa"/>
            <w:noWrap/>
          </w:tcPr>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雇主申請聘僱第一類外國人，應備下列文件：</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一、申請書。</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二、申請人或公司負責人之身分證明文件、公司登記、商業登記證明、工廠登記證明、特許事業許可證等影本。但依規定免附工廠登記證明或特許事業許可證者，不在此限。</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三、聘僱契約書影本。</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lastRenderedPageBreak/>
              <w:t>四、受聘僱外國人之名冊、護照影本或外僑居留證影本及畢業證書影本。但外國人入國從事本法第四十六條第一項第二款、第五款及第六款工作者，免附畢業證書影本。</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五、審查費收據正本。</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六、其他經中央主管機關規定之文件。</w:t>
            </w:r>
          </w:p>
          <w:p w:rsidR="00B5191D" w:rsidRPr="00B5191D" w:rsidRDefault="00B5191D" w:rsidP="00454799">
            <w:pPr>
              <w:pStyle w:val="HTML"/>
              <w:spacing w:line="460" w:lineRule="exact"/>
              <w:ind w:left="1" w:firstLineChars="214" w:firstLine="599"/>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申請外國人入國從事本法第五十一條第三項規定之工作，除應備第一項第一款、第五款及第六款規定之文件外，另應備下列文件：</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一、承攬、買賣或技術合作等契約書影本。</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二、訂約國內、國外法人登記證明文件。</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三、外國法人出具指派履約工作之證明文件。</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四、申請單位之登記或立案證明。特許事業應附特許證明文件影本及負責人身分證、護照或外僑居留證影本。</w:t>
            </w:r>
          </w:p>
          <w:p w:rsidR="00B5191D" w:rsidRPr="00B5191D" w:rsidRDefault="00B5191D" w:rsidP="00454799">
            <w:pPr>
              <w:pStyle w:val="HTML"/>
              <w:spacing w:line="460" w:lineRule="exact"/>
              <w:ind w:leftChars="250" w:left="1160" w:hangingChars="200" w:hanging="560"/>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五、履約外國人之名冊、護照或外僑居留證影本及畢業證書影本。但自申請日起前一年內履約工作期間與當次申請工作期間累計未逾</w:t>
            </w:r>
            <w:proofErr w:type="gramStart"/>
            <w:r w:rsidRPr="00B5191D">
              <w:rPr>
                <w:rFonts w:ascii="標楷體" w:eastAsia="標楷體" w:hAnsi="標楷體" w:hint="eastAsia"/>
                <w:color w:val="0D0D0D" w:themeColor="text1" w:themeTint="F2"/>
                <w:sz w:val="28"/>
                <w:szCs w:val="28"/>
              </w:rPr>
              <w:t>九十日者</w:t>
            </w:r>
            <w:proofErr w:type="gramEnd"/>
            <w:r w:rsidRPr="00B5191D">
              <w:rPr>
                <w:rFonts w:ascii="標楷體" w:eastAsia="標楷體" w:hAnsi="標楷體" w:hint="eastAsia"/>
                <w:color w:val="0D0D0D" w:themeColor="text1" w:themeTint="F2"/>
                <w:sz w:val="28"/>
                <w:szCs w:val="28"/>
              </w:rPr>
              <w:t>，免附畢業證書影本。</w:t>
            </w:r>
          </w:p>
          <w:p w:rsidR="00B5191D" w:rsidRPr="00B5191D" w:rsidRDefault="00B5191D" w:rsidP="00454799">
            <w:pPr>
              <w:pStyle w:val="HTML"/>
              <w:spacing w:line="460" w:lineRule="exact"/>
              <w:ind w:left="1" w:firstLineChars="214" w:firstLine="599"/>
              <w:jc w:val="both"/>
              <w:rPr>
                <w:rFonts w:ascii="標楷體" w:eastAsia="標楷體" w:hAnsi="標楷體"/>
                <w:color w:val="0D0D0D" w:themeColor="text1" w:themeTint="F2"/>
                <w:sz w:val="28"/>
                <w:szCs w:val="28"/>
              </w:rPr>
            </w:pPr>
            <w:proofErr w:type="gramStart"/>
            <w:r w:rsidRPr="00B5191D">
              <w:rPr>
                <w:rFonts w:ascii="標楷體" w:eastAsia="標楷體" w:hAnsi="標楷體" w:hint="eastAsia"/>
                <w:color w:val="0D0D0D" w:themeColor="text1" w:themeTint="F2"/>
                <w:sz w:val="28"/>
                <w:szCs w:val="28"/>
              </w:rPr>
              <w:t>前二項檢附</w:t>
            </w:r>
            <w:proofErr w:type="gramEnd"/>
            <w:r w:rsidRPr="00B5191D">
              <w:rPr>
                <w:rFonts w:ascii="標楷體" w:eastAsia="標楷體" w:hAnsi="標楷體" w:hint="eastAsia"/>
                <w:color w:val="0D0D0D" w:themeColor="text1" w:themeTint="F2"/>
                <w:sz w:val="28"/>
                <w:szCs w:val="28"/>
              </w:rPr>
              <w:t>之文件係於國外作成者，中央主管機關得要求經我國駐外館處之驗證。</w:t>
            </w:r>
          </w:p>
          <w:p w:rsidR="009E4E68" w:rsidRPr="008971EC" w:rsidRDefault="00B5191D" w:rsidP="00454799">
            <w:pPr>
              <w:pStyle w:val="HTML"/>
              <w:tabs>
                <w:tab w:val="clear" w:pos="916"/>
              </w:tabs>
              <w:spacing w:line="460" w:lineRule="exact"/>
              <w:ind w:left="1" w:firstLineChars="214" w:firstLine="599"/>
              <w:jc w:val="both"/>
              <w:rPr>
                <w:rFonts w:ascii="標楷體" w:eastAsia="標楷體" w:hAnsi="標楷體"/>
                <w:color w:val="0D0D0D" w:themeColor="text1" w:themeTint="F2"/>
                <w:sz w:val="28"/>
                <w:szCs w:val="28"/>
              </w:rPr>
            </w:pPr>
            <w:r w:rsidRPr="00B5191D">
              <w:rPr>
                <w:rFonts w:ascii="標楷體" w:eastAsia="標楷體" w:hAnsi="標楷體" w:hint="eastAsia"/>
                <w:color w:val="0D0D0D" w:themeColor="text1" w:themeTint="F2"/>
                <w:sz w:val="28"/>
                <w:szCs w:val="28"/>
              </w:rPr>
              <w:t>雇主為人民團體者，除檢附第一項第一款、第三款至第六款規定之文件外，另應檢附該團體負責人之身分證明文件及團體立案證書影本。</w:t>
            </w:r>
          </w:p>
        </w:tc>
      </w:tr>
      <w:tr w:rsidR="009E4E68" w:rsidRPr="00A945BF" w:rsidTr="004F49C1">
        <w:trPr>
          <w:trHeight w:val="474"/>
        </w:trPr>
        <w:tc>
          <w:tcPr>
            <w:tcW w:w="2122" w:type="dxa"/>
          </w:tcPr>
          <w:p w:rsidR="009E4E68" w:rsidRPr="008971EC" w:rsidRDefault="001B128B" w:rsidP="001B12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330" w:hangingChars="118" w:hanging="330"/>
              <w:jc w:val="distribute"/>
              <w:rPr>
                <w:rFonts w:ascii="標楷體" w:eastAsia="標楷體" w:hAnsi="標楷體"/>
                <w:color w:val="0D0D0D" w:themeColor="text1" w:themeTint="F2"/>
                <w:sz w:val="28"/>
                <w:szCs w:val="28"/>
              </w:rPr>
            </w:pPr>
            <w:r>
              <w:rPr>
                <w:rFonts w:ascii="標楷體" w:eastAsia="標楷體" w:hAnsi="標楷體" w:hint="eastAsia"/>
                <w:sz w:val="28"/>
                <w:szCs w:val="28"/>
              </w:rPr>
              <w:lastRenderedPageBreak/>
              <w:t>第十六</w:t>
            </w:r>
            <w:r w:rsidR="00BF5DA0" w:rsidRPr="00653CA2">
              <w:rPr>
                <w:rFonts w:ascii="標楷體" w:eastAsia="標楷體" w:hAnsi="標楷體" w:hint="eastAsia"/>
                <w:sz w:val="28"/>
                <w:szCs w:val="28"/>
              </w:rPr>
              <w:t>條</w:t>
            </w:r>
          </w:p>
        </w:tc>
        <w:tc>
          <w:tcPr>
            <w:tcW w:w="7088" w:type="dxa"/>
            <w:noWrap/>
          </w:tcPr>
          <w:p w:rsidR="00292E5A" w:rsidRPr="00292E5A" w:rsidRDefault="00292E5A" w:rsidP="00454799">
            <w:pPr>
              <w:pStyle w:val="HTML"/>
              <w:spacing w:line="460" w:lineRule="exact"/>
              <w:ind w:leftChars="14" w:left="34" w:firstLineChars="200" w:firstLine="560"/>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雇主申請第二類外國人之招募許可，應備下列文件：</w:t>
            </w:r>
          </w:p>
          <w:p w:rsidR="00292E5A" w:rsidRPr="00292E5A" w:rsidRDefault="00292E5A" w:rsidP="00454799">
            <w:pPr>
              <w:pStyle w:val="HTML"/>
              <w:spacing w:line="460" w:lineRule="exact"/>
              <w:ind w:leftChars="14" w:left="34" w:firstLineChars="200" w:firstLine="560"/>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一、申請書。</w:t>
            </w:r>
          </w:p>
          <w:p w:rsidR="00292E5A" w:rsidRPr="00292E5A" w:rsidRDefault="00292E5A" w:rsidP="00454799">
            <w:pPr>
              <w:pStyle w:val="HTML"/>
              <w:spacing w:line="460" w:lineRule="exact"/>
              <w:ind w:leftChars="247" w:left="1131" w:hangingChars="192" w:hanging="538"/>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二、申請人或公司負責人之身分證明文件、公司登記、商業登記證明、工廠登記證明、特許事業許可證等影本。但依規定免附特許事業許可證者，不在</w:t>
            </w:r>
            <w:r w:rsidRPr="00292E5A">
              <w:rPr>
                <w:rFonts w:ascii="標楷體" w:eastAsia="標楷體" w:hAnsi="標楷體" w:hint="eastAsia"/>
                <w:color w:val="0D0D0D" w:themeColor="text1" w:themeTint="F2"/>
                <w:sz w:val="28"/>
                <w:szCs w:val="28"/>
              </w:rPr>
              <w:lastRenderedPageBreak/>
              <w:t>此限。</w:t>
            </w:r>
          </w:p>
          <w:p w:rsidR="00292E5A" w:rsidRPr="00292E5A" w:rsidRDefault="00292E5A" w:rsidP="00454799">
            <w:pPr>
              <w:pStyle w:val="HTML"/>
              <w:spacing w:line="460" w:lineRule="exact"/>
              <w:ind w:leftChars="14" w:left="34" w:firstLineChars="200" w:firstLine="560"/>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三、求才證明書。但聘僱家庭看護工者，免</w:t>
            </w:r>
            <w:proofErr w:type="gramStart"/>
            <w:r w:rsidRPr="00292E5A">
              <w:rPr>
                <w:rFonts w:ascii="標楷體" w:eastAsia="標楷體" w:hAnsi="標楷體" w:hint="eastAsia"/>
                <w:color w:val="0D0D0D" w:themeColor="text1" w:themeTint="F2"/>
                <w:sz w:val="28"/>
                <w:szCs w:val="28"/>
              </w:rPr>
              <w:t>附</w:t>
            </w:r>
            <w:proofErr w:type="gramEnd"/>
            <w:r w:rsidRPr="00292E5A">
              <w:rPr>
                <w:rFonts w:ascii="標楷體" w:eastAsia="標楷體" w:hAnsi="標楷體" w:hint="eastAsia"/>
                <w:color w:val="0D0D0D" w:themeColor="text1" w:themeTint="F2"/>
                <w:sz w:val="28"/>
                <w:szCs w:val="28"/>
              </w:rPr>
              <w:t>。</w:t>
            </w:r>
          </w:p>
          <w:p w:rsidR="00292E5A" w:rsidRPr="00292E5A" w:rsidRDefault="00292E5A" w:rsidP="00454799">
            <w:pPr>
              <w:pStyle w:val="HTML"/>
              <w:spacing w:line="460" w:lineRule="exact"/>
              <w:ind w:leftChars="247" w:left="1131" w:hangingChars="192" w:hanging="538"/>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四、雇主於國內招募時，其聘僱國內勞工之名冊。但聘僱家庭看護工者，免</w:t>
            </w:r>
            <w:proofErr w:type="gramStart"/>
            <w:r w:rsidRPr="00292E5A">
              <w:rPr>
                <w:rFonts w:ascii="標楷體" w:eastAsia="標楷體" w:hAnsi="標楷體" w:hint="eastAsia"/>
                <w:color w:val="0D0D0D" w:themeColor="text1" w:themeTint="F2"/>
                <w:sz w:val="28"/>
                <w:szCs w:val="28"/>
              </w:rPr>
              <w:t>附</w:t>
            </w:r>
            <w:proofErr w:type="gramEnd"/>
            <w:r w:rsidRPr="00292E5A">
              <w:rPr>
                <w:rFonts w:ascii="標楷體" w:eastAsia="標楷體" w:hAnsi="標楷體" w:hint="eastAsia"/>
                <w:color w:val="0D0D0D" w:themeColor="text1" w:themeTint="F2"/>
                <w:sz w:val="28"/>
                <w:szCs w:val="28"/>
              </w:rPr>
              <w:t>。</w:t>
            </w:r>
          </w:p>
          <w:p w:rsidR="00292E5A" w:rsidRPr="00292E5A" w:rsidRDefault="00292E5A" w:rsidP="00454799">
            <w:pPr>
              <w:pStyle w:val="HTML"/>
              <w:spacing w:line="460" w:lineRule="exact"/>
              <w:ind w:leftChars="247" w:left="1131" w:hangingChars="192" w:hanging="538"/>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五、直轄市或縣（市）政府就下列事項開具證明文件：</w:t>
            </w:r>
          </w:p>
          <w:p w:rsidR="00292E5A" w:rsidRPr="00292E5A" w:rsidRDefault="00292E5A" w:rsidP="00454799">
            <w:pPr>
              <w:pStyle w:val="HTML"/>
              <w:tabs>
                <w:tab w:val="clear" w:pos="1832"/>
                <w:tab w:val="left" w:pos="1559"/>
              </w:tabs>
              <w:spacing w:line="460" w:lineRule="exact"/>
              <w:ind w:leftChars="412" w:left="1555" w:hangingChars="202" w:hanging="566"/>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w:t>
            </w:r>
            <w:proofErr w:type="gramStart"/>
            <w:r>
              <w:rPr>
                <w:rFonts w:ascii="標楷體" w:eastAsia="標楷體" w:hAnsi="標楷體" w:hint="eastAsia"/>
                <w:color w:val="0D0D0D" w:themeColor="text1" w:themeTint="F2"/>
                <w:sz w:val="28"/>
                <w:szCs w:val="28"/>
              </w:rPr>
              <w:t>一</w:t>
            </w:r>
            <w:proofErr w:type="gramEnd"/>
            <w:r>
              <w:rPr>
                <w:rFonts w:ascii="標楷體" w:eastAsia="標楷體" w:hAnsi="標楷體" w:hint="eastAsia"/>
                <w:color w:val="0D0D0D" w:themeColor="text1" w:themeTint="F2"/>
                <w:sz w:val="28"/>
                <w:szCs w:val="28"/>
              </w:rPr>
              <w:t>)</w:t>
            </w:r>
            <w:r w:rsidRPr="00292E5A">
              <w:rPr>
                <w:rFonts w:ascii="標楷體" w:eastAsia="標楷體" w:hAnsi="標楷體" w:hint="eastAsia"/>
                <w:color w:val="0D0D0D" w:themeColor="text1" w:themeTint="F2"/>
                <w:sz w:val="28"/>
                <w:szCs w:val="28"/>
              </w:rPr>
              <w:t>已依規定</w:t>
            </w:r>
            <w:proofErr w:type="gramStart"/>
            <w:r w:rsidRPr="00292E5A">
              <w:rPr>
                <w:rFonts w:ascii="標楷體" w:eastAsia="標楷體" w:hAnsi="標楷體" w:hint="eastAsia"/>
                <w:color w:val="0D0D0D" w:themeColor="text1" w:themeTint="F2"/>
                <w:sz w:val="28"/>
                <w:szCs w:val="28"/>
              </w:rPr>
              <w:t>提撥</w:t>
            </w:r>
            <w:proofErr w:type="gramEnd"/>
            <w:r w:rsidRPr="00292E5A">
              <w:rPr>
                <w:rFonts w:ascii="標楷體" w:eastAsia="標楷體" w:hAnsi="標楷體" w:hint="eastAsia"/>
                <w:color w:val="0D0D0D" w:themeColor="text1" w:themeTint="F2"/>
                <w:sz w:val="28"/>
                <w:szCs w:val="28"/>
              </w:rPr>
              <w:t>勞工退休準備金及提繳勞工退休金。</w:t>
            </w:r>
          </w:p>
          <w:p w:rsidR="00292E5A" w:rsidRPr="00292E5A" w:rsidRDefault="00B23CB6" w:rsidP="00454799">
            <w:pPr>
              <w:pStyle w:val="HTML"/>
              <w:spacing w:line="460" w:lineRule="exact"/>
              <w:ind w:leftChars="14" w:left="34" w:firstLineChars="342" w:firstLine="958"/>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(二)</w:t>
            </w:r>
            <w:r w:rsidR="00292E5A" w:rsidRPr="00292E5A">
              <w:rPr>
                <w:rFonts w:ascii="標楷體" w:eastAsia="標楷體" w:hAnsi="標楷體" w:hint="eastAsia"/>
                <w:color w:val="0D0D0D" w:themeColor="text1" w:themeTint="F2"/>
                <w:sz w:val="28"/>
                <w:szCs w:val="28"/>
              </w:rPr>
              <w:t>已依規定繳納積欠工資墊償基金。</w:t>
            </w:r>
          </w:p>
          <w:p w:rsidR="00292E5A" w:rsidRPr="00292E5A" w:rsidRDefault="00B23CB6" w:rsidP="00454799">
            <w:pPr>
              <w:pStyle w:val="HTML"/>
              <w:spacing w:line="460" w:lineRule="exact"/>
              <w:ind w:leftChars="14" w:left="34" w:firstLineChars="342" w:firstLine="958"/>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(三)</w:t>
            </w:r>
            <w:r w:rsidR="00292E5A" w:rsidRPr="00292E5A">
              <w:rPr>
                <w:rFonts w:ascii="標楷體" w:eastAsia="標楷體" w:hAnsi="標楷體" w:hint="eastAsia"/>
                <w:color w:val="0D0D0D" w:themeColor="text1" w:themeTint="F2"/>
                <w:sz w:val="28"/>
                <w:szCs w:val="28"/>
              </w:rPr>
              <w:t>已依規定繳納勞工保險費。</w:t>
            </w:r>
          </w:p>
          <w:p w:rsidR="00292E5A" w:rsidRPr="00292E5A" w:rsidRDefault="00B23CB6" w:rsidP="00454799">
            <w:pPr>
              <w:pStyle w:val="HTML"/>
              <w:spacing w:line="460" w:lineRule="exact"/>
              <w:ind w:leftChars="14" w:left="34" w:firstLineChars="342" w:firstLine="958"/>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(四)</w:t>
            </w:r>
            <w:r w:rsidR="00292E5A" w:rsidRPr="00292E5A">
              <w:rPr>
                <w:rFonts w:ascii="標楷體" w:eastAsia="標楷體" w:hAnsi="標楷體" w:hint="eastAsia"/>
                <w:color w:val="0D0D0D" w:themeColor="text1" w:themeTint="F2"/>
                <w:sz w:val="28"/>
                <w:szCs w:val="28"/>
              </w:rPr>
              <w:t>已依規定繳納違反勞工法令所受之罰鍰。</w:t>
            </w:r>
          </w:p>
          <w:p w:rsidR="00292E5A" w:rsidRPr="00292E5A" w:rsidRDefault="00B23CB6" w:rsidP="00454799">
            <w:pPr>
              <w:pStyle w:val="HTML"/>
              <w:spacing w:line="460" w:lineRule="exact"/>
              <w:ind w:leftChars="14" w:left="34" w:firstLineChars="342" w:firstLine="958"/>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(五)</w:t>
            </w:r>
            <w:r w:rsidR="00292E5A" w:rsidRPr="00292E5A">
              <w:rPr>
                <w:rFonts w:ascii="標楷體" w:eastAsia="標楷體" w:hAnsi="標楷體" w:hint="eastAsia"/>
                <w:color w:val="0D0D0D" w:themeColor="text1" w:themeTint="F2"/>
                <w:sz w:val="28"/>
                <w:szCs w:val="28"/>
              </w:rPr>
              <w:t>已依規定舉辦勞資會議。</w:t>
            </w:r>
          </w:p>
          <w:p w:rsidR="00292E5A" w:rsidRPr="00292E5A" w:rsidRDefault="00B23CB6" w:rsidP="00454799">
            <w:pPr>
              <w:pStyle w:val="HTML"/>
              <w:spacing w:line="460" w:lineRule="exact"/>
              <w:ind w:leftChars="413" w:left="1557" w:hangingChars="202" w:hanging="566"/>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(六)</w:t>
            </w:r>
            <w:r w:rsidR="00292E5A" w:rsidRPr="00292E5A">
              <w:rPr>
                <w:rFonts w:ascii="標楷體" w:eastAsia="標楷體" w:hAnsi="標楷體" w:hint="eastAsia"/>
                <w:color w:val="0D0D0D" w:themeColor="text1" w:themeTint="F2"/>
                <w:sz w:val="28"/>
                <w:szCs w:val="28"/>
              </w:rPr>
              <w:t>第二類外國人預定工作之場所，無具體事實足以認定有本法第十條規定之罷工或勞資爭議情事。</w:t>
            </w:r>
          </w:p>
          <w:p w:rsidR="00292E5A" w:rsidRPr="00292E5A" w:rsidRDefault="00551E97" w:rsidP="00454799">
            <w:pPr>
              <w:pStyle w:val="HTML"/>
              <w:tabs>
                <w:tab w:val="clear" w:pos="1832"/>
                <w:tab w:val="left" w:pos="1559"/>
              </w:tabs>
              <w:spacing w:line="460" w:lineRule="exact"/>
              <w:ind w:leftChars="412" w:left="1555" w:hangingChars="202" w:hanging="566"/>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(七)</w:t>
            </w:r>
            <w:r w:rsidR="00292E5A" w:rsidRPr="00292E5A">
              <w:rPr>
                <w:rFonts w:ascii="標楷體" w:eastAsia="標楷體" w:hAnsi="標楷體" w:hint="eastAsia"/>
                <w:color w:val="0D0D0D" w:themeColor="text1" w:themeTint="F2"/>
                <w:sz w:val="28"/>
                <w:szCs w:val="28"/>
              </w:rPr>
              <w:t>無具體事實可推斷有業務緊縮、停業、關廠或歇業之情形。</w:t>
            </w:r>
          </w:p>
          <w:p w:rsidR="00292E5A" w:rsidRPr="00292E5A" w:rsidRDefault="00551E97" w:rsidP="00454799">
            <w:pPr>
              <w:pStyle w:val="HTML"/>
              <w:spacing w:line="460" w:lineRule="exact"/>
              <w:ind w:leftChars="413" w:left="1557" w:hangingChars="202" w:hanging="566"/>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(八)</w:t>
            </w:r>
            <w:r w:rsidR="00292E5A" w:rsidRPr="00292E5A">
              <w:rPr>
                <w:rFonts w:ascii="標楷體" w:eastAsia="標楷體" w:hAnsi="標楷體" w:hint="eastAsia"/>
                <w:color w:val="0D0D0D" w:themeColor="text1" w:themeTint="F2"/>
                <w:sz w:val="28"/>
                <w:szCs w:val="28"/>
              </w:rPr>
              <w:t>無因聘僱第二類外國人而降低本國勞工勞動條件之情事。</w:t>
            </w:r>
          </w:p>
          <w:p w:rsidR="00292E5A" w:rsidRPr="00292E5A" w:rsidRDefault="00292E5A" w:rsidP="00454799">
            <w:pPr>
              <w:pStyle w:val="HTML"/>
              <w:spacing w:line="460" w:lineRule="exact"/>
              <w:ind w:leftChars="14" w:left="34" w:firstLineChars="200" w:firstLine="560"/>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六、審查費收據正本。</w:t>
            </w:r>
          </w:p>
          <w:p w:rsidR="00292E5A" w:rsidRPr="00292E5A" w:rsidRDefault="00292E5A" w:rsidP="00454799">
            <w:pPr>
              <w:pStyle w:val="HTML"/>
              <w:spacing w:line="460" w:lineRule="exact"/>
              <w:ind w:leftChars="14" w:left="34" w:firstLineChars="200" w:firstLine="560"/>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七、其他經中央主管機關規定之文件。</w:t>
            </w:r>
          </w:p>
          <w:p w:rsidR="00292E5A" w:rsidRPr="00292E5A" w:rsidRDefault="00292E5A" w:rsidP="00454799">
            <w:pPr>
              <w:pStyle w:val="HTML"/>
              <w:spacing w:line="460" w:lineRule="exact"/>
              <w:ind w:leftChars="14" w:left="34" w:firstLineChars="200" w:firstLine="560"/>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前項第五款第六目至第八目規定情事，以申請之日前二年內發生者為限。</w:t>
            </w:r>
          </w:p>
          <w:p w:rsidR="00292E5A" w:rsidRPr="00292E5A" w:rsidRDefault="00292E5A" w:rsidP="00454799">
            <w:pPr>
              <w:pStyle w:val="HTML"/>
              <w:spacing w:line="460" w:lineRule="exact"/>
              <w:ind w:leftChars="14" w:left="34" w:firstLineChars="200" w:firstLine="560"/>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雇主申請聘僱外國人有下列情形之</w:t>
            </w:r>
            <w:proofErr w:type="gramStart"/>
            <w:r w:rsidRPr="00292E5A">
              <w:rPr>
                <w:rFonts w:ascii="標楷體" w:eastAsia="標楷體" w:hAnsi="標楷體" w:hint="eastAsia"/>
                <w:color w:val="0D0D0D" w:themeColor="text1" w:themeTint="F2"/>
                <w:sz w:val="28"/>
                <w:szCs w:val="28"/>
              </w:rPr>
              <w:t>一</w:t>
            </w:r>
            <w:proofErr w:type="gramEnd"/>
            <w:r w:rsidRPr="00292E5A">
              <w:rPr>
                <w:rFonts w:ascii="標楷體" w:eastAsia="標楷體" w:hAnsi="標楷體" w:hint="eastAsia"/>
                <w:color w:val="0D0D0D" w:themeColor="text1" w:themeTint="F2"/>
                <w:sz w:val="28"/>
                <w:szCs w:val="28"/>
              </w:rPr>
              <w:t>者，免附第一項第五款規定之證明文件：</w:t>
            </w:r>
          </w:p>
          <w:p w:rsidR="00292E5A" w:rsidRPr="00292E5A" w:rsidRDefault="00292E5A" w:rsidP="00454799">
            <w:pPr>
              <w:pStyle w:val="HTML"/>
              <w:spacing w:line="460" w:lineRule="exact"/>
              <w:ind w:leftChars="14" w:left="34" w:firstLineChars="200" w:firstLine="560"/>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一、聘僱家庭幫</w:t>
            </w:r>
            <w:proofErr w:type="gramStart"/>
            <w:r w:rsidRPr="00292E5A">
              <w:rPr>
                <w:rFonts w:ascii="標楷體" w:eastAsia="標楷體" w:hAnsi="標楷體" w:hint="eastAsia"/>
                <w:color w:val="0D0D0D" w:themeColor="text1" w:themeTint="F2"/>
                <w:sz w:val="28"/>
                <w:szCs w:val="28"/>
              </w:rPr>
              <w:t>傭</w:t>
            </w:r>
            <w:proofErr w:type="gramEnd"/>
            <w:r w:rsidRPr="00292E5A">
              <w:rPr>
                <w:rFonts w:ascii="標楷體" w:eastAsia="標楷體" w:hAnsi="標楷體" w:hint="eastAsia"/>
                <w:color w:val="0D0D0D" w:themeColor="text1" w:themeTint="F2"/>
                <w:sz w:val="28"/>
                <w:szCs w:val="28"/>
              </w:rPr>
              <w:t>及家庭看護工。</w:t>
            </w:r>
          </w:p>
          <w:p w:rsidR="009E4E68" w:rsidRDefault="00292E5A" w:rsidP="00454799">
            <w:pPr>
              <w:pStyle w:val="HTML"/>
              <w:spacing w:line="460" w:lineRule="exact"/>
              <w:ind w:leftChars="247" w:left="1131" w:hangingChars="192" w:hanging="538"/>
              <w:jc w:val="both"/>
              <w:rPr>
                <w:rFonts w:ascii="標楷體" w:eastAsia="標楷體" w:hAnsi="標楷體"/>
                <w:color w:val="0D0D0D" w:themeColor="text1" w:themeTint="F2"/>
                <w:sz w:val="28"/>
                <w:szCs w:val="28"/>
              </w:rPr>
            </w:pPr>
            <w:r w:rsidRPr="00292E5A">
              <w:rPr>
                <w:rFonts w:ascii="標楷體" w:eastAsia="標楷體" w:hAnsi="標楷體" w:hint="eastAsia"/>
                <w:color w:val="0D0D0D" w:themeColor="text1" w:themeTint="F2"/>
                <w:sz w:val="28"/>
                <w:szCs w:val="28"/>
              </w:rPr>
              <w:t>二、未聘僱本國勞工之自然人雇主與合夥人約定</w:t>
            </w:r>
            <w:proofErr w:type="gramStart"/>
            <w:r w:rsidRPr="00292E5A">
              <w:rPr>
                <w:rFonts w:ascii="標楷體" w:eastAsia="標楷體" w:hAnsi="標楷體" w:hint="eastAsia"/>
                <w:color w:val="0D0D0D" w:themeColor="text1" w:themeTint="F2"/>
                <w:sz w:val="28"/>
                <w:szCs w:val="28"/>
              </w:rPr>
              <w:t>採</w:t>
            </w:r>
            <w:proofErr w:type="gramEnd"/>
            <w:r w:rsidRPr="00292E5A">
              <w:rPr>
                <w:rFonts w:ascii="標楷體" w:eastAsia="標楷體" w:hAnsi="標楷體" w:hint="eastAsia"/>
                <w:color w:val="0D0D0D" w:themeColor="text1" w:themeTint="F2"/>
                <w:sz w:val="28"/>
                <w:szCs w:val="28"/>
              </w:rPr>
              <w:t>比例分配盈餘，聘僱外國人從事海洋漁撈工作。</w:t>
            </w:r>
          </w:p>
          <w:p w:rsidR="00551E97" w:rsidRPr="008971EC" w:rsidRDefault="00551E97" w:rsidP="00454799">
            <w:pPr>
              <w:pStyle w:val="HTML"/>
              <w:spacing w:line="460" w:lineRule="exact"/>
              <w:ind w:firstLineChars="211" w:firstLine="591"/>
              <w:jc w:val="both"/>
              <w:rPr>
                <w:rFonts w:ascii="標楷體" w:eastAsia="標楷體" w:hAnsi="標楷體"/>
                <w:color w:val="0D0D0D" w:themeColor="text1" w:themeTint="F2"/>
                <w:sz w:val="28"/>
                <w:szCs w:val="28"/>
              </w:rPr>
            </w:pPr>
            <w:r w:rsidRPr="00551E97">
              <w:rPr>
                <w:rFonts w:ascii="標楷體" w:eastAsia="標楷體" w:hAnsi="標楷體" w:hint="eastAsia"/>
                <w:color w:val="0D0D0D" w:themeColor="text1" w:themeTint="F2"/>
                <w:sz w:val="28"/>
                <w:szCs w:val="28"/>
              </w:rPr>
              <w:t>雇主為人民團體者，除檢附第一項第一款、第三款至第七款規定之文件外，另應檢附該團體負責人之身分證明</w:t>
            </w:r>
            <w:r w:rsidRPr="00551E97">
              <w:rPr>
                <w:rFonts w:ascii="標楷體" w:eastAsia="標楷體" w:hAnsi="標楷體" w:hint="eastAsia"/>
                <w:color w:val="0D0D0D" w:themeColor="text1" w:themeTint="F2"/>
                <w:sz w:val="28"/>
                <w:szCs w:val="28"/>
              </w:rPr>
              <w:lastRenderedPageBreak/>
              <w:t>文件及團體立案證書影本。</w:t>
            </w:r>
          </w:p>
        </w:tc>
      </w:tr>
      <w:tr w:rsidR="009E4E68" w:rsidRPr="00A945BF" w:rsidTr="004F49C1">
        <w:trPr>
          <w:trHeight w:val="474"/>
        </w:trPr>
        <w:tc>
          <w:tcPr>
            <w:tcW w:w="2122" w:type="dxa"/>
          </w:tcPr>
          <w:p w:rsidR="009E4E68" w:rsidRPr="008971EC" w:rsidRDefault="001F109C" w:rsidP="008971EC">
            <w:pPr>
              <w:spacing w:line="400" w:lineRule="exact"/>
              <w:ind w:left="330" w:hangingChars="118" w:hanging="330"/>
              <w:jc w:val="distribute"/>
              <w:rPr>
                <w:rFonts w:ascii="標楷體" w:eastAsia="標楷體" w:hAnsi="標楷體"/>
                <w:color w:val="0D0D0D" w:themeColor="text1" w:themeTint="F2"/>
                <w:sz w:val="28"/>
                <w:szCs w:val="28"/>
              </w:rPr>
            </w:pPr>
            <w:r>
              <w:rPr>
                <w:rFonts w:ascii="標楷體" w:eastAsia="標楷體" w:hAnsi="標楷體" w:hint="eastAsia"/>
                <w:sz w:val="28"/>
                <w:szCs w:val="28"/>
              </w:rPr>
              <w:lastRenderedPageBreak/>
              <w:t>第十九</w:t>
            </w:r>
            <w:r w:rsidR="009A27ED" w:rsidRPr="00653CA2">
              <w:rPr>
                <w:rFonts w:ascii="標楷體" w:eastAsia="標楷體" w:hAnsi="標楷體" w:hint="eastAsia"/>
                <w:sz w:val="28"/>
                <w:szCs w:val="28"/>
              </w:rPr>
              <w:t>條之</w:t>
            </w:r>
            <w:proofErr w:type="gramStart"/>
            <w:r w:rsidR="009A27ED" w:rsidRPr="00653CA2">
              <w:rPr>
                <w:rFonts w:ascii="標楷體" w:eastAsia="標楷體" w:hAnsi="標楷體" w:hint="eastAsia"/>
                <w:sz w:val="28"/>
                <w:szCs w:val="28"/>
              </w:rPr>
              <w:t>一</w:t>
            </w:r>
            <w:proofErr w:type="gramEnd"/>
          </w:p>
        </w:tc>
        <w:tc>
          <w:tcPr>
            <w:tcW w:w="7088" w:type="dxa"/>
            <w:noWrap/>
          </w:tcPr>
          <w:p w:rsidR="0088129D" w:rsidRPr="0088129D" w:rsidRDefault="0088129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8129D">
              <w:rPr>
                <w:rFonts w:ascii="標楷體" w:eastAsia="標楷體" w:hAnsi="標楷體" w:hint="eastAsia"/>
                <w:color w:val="0D0D0D" w:themeColor="text1" w:themeTint="F2"/>
                <w:sz w:val="28"/>
                <w:szCs w:val="28"/>
              </w:rPr>
              <w:t>前條第一項規定之外國人生活照顧服務計畫書，應規劃下列事項：</w:t>
            </w:r>
          </w:p>
          <w:p w:rsidR="0088129D" w:rsidRPr="0088129D" w:rsidRDefault="0088129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8129D">
              <w:rPr>
                <w:rFonts w:ascii="標楷體" w:eastAsia="標楷體" w:hAnsi="標楷體" w:hint="eastAsia"/>
                <w:color w:val="0D0D0D" w:themeColor="text1" w:themeTint="F2"/>
                <w:sz w:val="28"/>
                <w:szCs w:val="28"/>
              </w:rPr>
              <w:t>一、飲食及住宿之安全衛生。</w:t>
            </w:r>
          </w:p>
          <w:p w:rsidR="0088129D" w:rsidRPr="0088129D" w:rsidRDefault="0088129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8129D">
              <w:rPr>
                <w:rFonts w:ascii="標楷體" w:eastAsia="標楷體" w:hAnsi="標楷體" w:hint="eastAsia"/>
                <w:color w:val="0D0D0D" w:themeColor="text1" w:themeTint="F2"/>
                <w:sz w:val="28"/>
                <w:szCs w:val="28"/>
              </w:rPr>
              <w:t>二、人身安全之保護。</w:t>
            </w:r>
          </w:p>
          <w:p w:rsidR="0088129D" w:rsidRPr="0088129D" w:rsidRDefault="0088129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8129D">
              <w:rPr>
                <w:rFonts w:ascii="標楷體" w:eastAsia="標楷體" w:hAnsi="標楷體" w:hint="eastAsia"/>
                <w:color w:val="0D0D0D" w:themeColor="text1" w:themeTint="F2"/>
                <w:sz w:val="28"/>
                <w:szCs w:val="28"/>
              </w:rPr>
              <w:t>三、文康設施及宗教活動資訊。</w:t>
            </w:r>
          </w:p>
          <w:p w:rsidR="0088129D" w:rsidRPr="0088129D" w:rsidRDefault="0088129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8129D">
              <w:rPr>
                <w:rFonts w:ascii="標楷體" w:eastAsia="標楷體" w:hAnsi="標楷體" w:hint="eastAsia"/>
                <w:color w:val="0D0D0D" w:themeColor="text1" w:themeTint="F2"/>
                <w:sz w:val="28"/>
                <w:szCs w:val="28"/>
              </w:rPr>
              <w:t>四、生活諮詢服務。</w:t>
            </w:r>
          </w:p>
          <w:p w:rsidR="0088129D" w:rsidRPr="0088129D" w:rsidRDefault="0088129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8129D">
              <w:rPr>
                <w:rFonts w:ascii="標楷體" w:eastAsia="標楷體" w:hAnsi="標楷體" w:hint="eastAsia"/>
                <w:color w:val="0D0D0D" w:themeColor="text1" w:themeTint="F2"/>
                <w:sz w:val="28"/>
                <w:szCs w:val="28"/>
              </w:rPr>
              <w:t>五、住宿地點及生活照顧服務人員。</w:t>
            </w:r>
          </w:p>
          <w:p w:rsidR="0088129D" w:rsidRPr="0088129D" w:rsidRDefault="0088129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8129D">
              <w:rPr>
                <w:rFonts w:ascii="標楷體" w:eastAsia="標楷體" w:hAnsi="標楷體" w:hint="eastAsia"/>
                <w:color w:val="0D0D0D" w:themeColor="text1" w:themeTint="F2"/>
                <w:sz w:val="28"/>
                <w:szCs w:val="28"/>
              </w:rPr>
              <w:t>六、其他經中央主管機關規定之事項。</w:t>
            </w:r>
          </w:p>
          <w:p w:rsidR="0088129D" w:rsidRPr="0088129D" w:rsidRDefault="0088129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8129D">
              <w:rPr>
                <w:rFonts w:ascii="標楷體" w:eastAsia="標楷體" w:hAnsi="標楷體" w:hint="eastAsia"/>
                <w:color w:val="0D0D0D" w:themeColor="text1" w:themeTint="F2"/>
                <w:sz w:val="28"/>
                <w:szCs w:val="28"/>
              </w:rPr>
              <w:t>雇主聘僱外國人從事家庭幫</w:t>
            </w:r>
            <w:proofErr w:type="gramStart"/>
            <w:r w:rsidRPr="0088129D">
              <w:rPr>
                <w:rFonts w:ascii="標楷體" w:eastAsia="標楷體" w:hAnsi="標楷體" w:hint="eastAsia"/>
                <w:color w:val="0D0D0D" w:themeColor="text1" w:themeTint="F2"/>
                <w:sz w:val="28"/>
                <w:szCs w:val="28"/>
              </w:rPr>
              <w:t>傭</w:t>
            </w:r>
            <w:proofErr w:type="gramEnd"/>
            <w:r w:rsidRPr="0088129D">
              <w:rPr>
                <w:rFonts w:ascii="標楷體" w:eastAsia="標楷體" w:hAnsi="標楷體" w:hint="eastAsia"/>
                <w:color w:val="0D0D0D" w:themeColor="text1" w:themeTint="F2"/>
                <w:sz w:val="28"/>
                <w:szCs w:val="28"/>
              </w:rPr>
              <w:t>或家庭看護工之工作者，免規劃前項第三款及第四款規定事項。</w:t>
            </w:r>
          </w:p>
          <w:p w:rsidR="009E4E68" w:rsidRPr="008971EC" w:rsidRDefault="0088129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88129D">
              <w:rPr>
                <w:rFonts w:ascii="標楷體" w:eastAsia="標楷體" w:hAnsi="標楷體" w:hint="eastAsia"/>
                <w:color w:val="0D0D0D" w:themeColor="text1" w:themeTint="F2"/>
                <w:sz w:val="28"/>
                <w:szCs w:val="28"/>
              </w:rPr>
              <w:t>雇主為第一項第五款事項之變更，應於變更後七日內，以書面通知外國人工作所在地及住宿地點之當地主管機關。</w:t>
            </w:r>
          </w:p>
        </w:tc>
      </w:tr>
      <w:tr w:rsidR="009E4E68" w:rsidRPr="00A945BF" w:rsidTr="004F49C1">
        <w:trPr>
          <w:trHeight w:val="474"/>
        </w:trPr>
        <w:tc>
          <w:tcPr>
            <w:tcW w:w="2122" w:type="dxa"/>
          </w:tcPr>
          <w:p w:rsidR="009E4E68" w:rsidRPr="008971EC" w:rsidRDefault="00A377FD" w:rsidP="008971EC">
            <w:pPr>
              <w:pStyle w:val="Web"/>
              <w:tabs>
                <w:tab w:val="left" w:pos="1620"/>
                <w:tab w:val="left" w:pos="1800"/>
              </w:tabs>
              <w:spacing w:before="0" w:beforeAutospacing="0" w:after="0" w:afterAutospacing="0" w:line="400" w:lineRule="exact"/>
              <w:ind w:left="280" w:hangingChars="100" w:hanging="280"/>
              <w:jc w:val="distribute"/>
              <w:rPr>
                <w:rFonts w:ascii="標楷體" w:eastAsia="標楷體" w:hAnsi="標楷體"/>
                <w:color w:val="0D0D0D" w:themeColor="text1" w:themeTint="F2"/>
                <w:sz w:val="28"/>
                <w:szCs w:val="28"/>
              </w:rPr>
            </w:pPr>
            <w:r>
              <w:rPr>
                <w:rFonts w:ascii="標楷體" w:eastAsia="標楷體" w:hAnsi="標楷體" w:hint="eastAsia"/>
                <w:sz w:val="28"/>
                <w:szCs w:val="28"/>
              </w:rPr>
              <w:t>第二十八條</w:t>
            </w:r>
          </w:p>
        </w:tc>
        <w:tc>
          <w:tcPr>
            <w:tcW w:w="7088" w:type="dxa"/>
            <w:noWrap/>
          </w:tcPr>
          <w:p w:rsidR="00A377FD" w:rsidRPr="00A377FD" w:rsidRDefault="00A377F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A377FD">
              <w:rPr>
                <w:rFonts w:ascii="標楷體" w:eastAsia="標楷體" w:hAnsi="標楷體" w:hint="eastAsia"/>
                <w:color w:val="0D0D0D" w:themeColor="text1" w:themeTint="F2"/>
                <w:sz w:val="28"/>
                <w:szCs w:val="28"/>
              </w:rPr>
              <w:t>雇主於所招募之第二類外國人入國後十五日內，應備下列文件申請聘僱許可：</w:t>
            </w:r>
          </w:p>
          <w:p w:rsidR="00A377FD" w:rsidRPr="00A377FD" w:rsidRDefault="00A377F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A377FD">
              <w:rPr>
                <w:rFonts w:ascii="標楷體" w:eastAsia="標楷體" w:hAnsi="標楷體" w:hint="eastAsia"/>
                <w:color w:val="0D0D0D" w:themeColor="text1" w:themeTint="F2"/>
                <w:sz w:val="28"/>
                <w:szCs w:val="28"/>
              </w:rPr>
              <w:t>一、申請書。</w:t>
            </w:r>
          </w:p>
          <w:p w:rsidR="00A377FD" w:rsidRPr="00A377FD" w:rsidRDefault="00A377F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A377FD">
              <w:rPr>
                <w:rFonts w:ascii="標楷體" w:eastAsia="標楷體" w:hAnsi="標楷體" w:hint="eastAsia"/>
                <w:color w:val="0D0D0D" w:themeColor="text1" w:themeTint="F2"/>
                <w:sz w:val="28"/>
                <w:szCs w:val="28"/>
              </w:rPr>
              <w:t>二、審查費收據正本。</w:t>
            </w:r>
          </w:p>
          <w:p w:rsidR="00A377FD" w:rsidRPr="00A377FD" w:rsidRDefault="00A377FD" w:rsidP="003E7F9C">
            <w:pPr>
              <w:pStyle w:val="HTML"/>
              <w:spacing w:line="460" w:lineRule="exact"/>
              <w:ind w:leftChars="235" w:left="990" w:hangingChars="152" w:hanging="426"/>
              <w:jc w:val="both"/>
              <w:rPr>
                <w:rFonts w:ascii="標楷體" w:eastAsia="標楷體" w:hAnsi="標楷體"/>
                <w:color w:val="0D0D0D" w:themeColor="text1" w:themeTint="F2"/>
                <w:sz w:val="28"/>
                <w:szCs w:val="28"/>
              </w:rPr>
            </w:pPr>
            <w:r w:rsidRPr="00A377FD">
              <w:rPr>
                <w:rFonts w:ascii="標楷體" w:eastAsia="標楷體" w:hAnsi="標楷體" w:hint="eastAsia"/>
                <w:color w:val="0D0D0D" w:themeColor="text1" w:themeTint="F2"/>
                <w:sz w:val="28"/>
                <w:szCs w:val="28"/>
              </w:rPr>
              <w:t>三、依前條規定，經當地主管機關核發受理通報之證明文件。</w:t>
            </w:r>
          </w:p>
          <w:p w:rsidR="009E4E68" w:rsidRPr="008971EC" w:rsidRDefault="00A377FD" w:rsidP="00454799">
            <w:pPr>
              <w:pStyle w:val="HTML"/>
              <w:spacing w:line="460" w:lineRule="exact"/>
              <w:ind w:firstLineChars="202" w:firstLine="566"/>
              <w:jc w:val="both"/>
              <w:rPr>
                <w:rFonts w:ascii="標楷體" w:eastAsia="標楷體" w:hAnsi="標楷體"/>
                <w:color w:val="0D0D0D" w:themeColor="text1" w:themeTint="F2"/>
                <w:sz w:val="28"/>
                <w:szCs w:val="28"/>
              </w:rPr>
            </w:pPr>
            <w:r w:rsidRPr="00A377FD">
              <w:rPr>
                <w:rFonts w:ascii="標楷體" w:eastAsia="標楷體" w:hAnsi="標楷體" w:hint="eastAsia"/>
                <w:color w:val="0D0D0D" w:themeColor="text1" w:themeTint="F2"/>
                <w:sz w:val="28"/>
                <w:szCs w:val="28"/>
              </w:rPr>
              <w:t>四、其他經中央主管機關規定之文件。</w:t>
            </w:r>
          </w:p>
        </w:tc>
      </w:tr>
      <w:tr w:rsidR="009E4E68" w:rsidRPr="00A945BF" w:rsidTr="004F49C1">
        <w:trPr>
          <w:trHeight w:val="474"/>
        </w:trPr>
        <w:tc>
          <w:tcPr>
            <w:tcW w:w="2122" w:type="dxa"/>
          </w:tcPr>
          <w:p w:rsidR="009E4E68" w:rsidRPr="008971EC" w:rsidRDefault="007424B5" w:rsidP="00F52DC2">
            <w:pPr>
              <w:pStyle w:val="Web"/>
              <w:tabs>
                <w:tab w:val="left" w:pos="1620"/>
                <w:tab w:val="left" w:pos="1800"/>
              </w:tabs>
              <w:spacing w:before="0" w:beforeAutospacing="0" w:after="0" w:afterAutospacing="0" w:line="400" w:lineRule="exact"/>
              <w:ind w:left="280" w:hangingChars="100" w:hanging="280"/>
              <w:jc w:val="distribute"/>
              <w:rPr>
                <w:rFonts w:ascii="標楷體" w:eastAsia="標楷體" w:hAnsi="標楷體"/>
                <w:color w:val="0D0D0D" w:themeColor="text1" w:themeTint="F2"/>
                <w:sz w:val="28"/>
                <w:szCs w:val="28"/>
              </w:rPr>
            </w:pPr>
            <w:r w:rsidRPr="00653CA2">
              <w:rPr>
                <w:rFonts w:ascii="標楷體" w:eastAsia="標楷體" w:hAnsi="標楷體" w:hint="eastAsia"/>
                <w:sz w:val="28"/>
                <w:szCs w:val="28"/>
              </w:rPr>
              <w:t>第</w:t>
            </w:r>
            <w:r w:rsidR="00F52DC2">
              <w:rPr>
                <w:rFonts w:ascii="標楷體" w:eastAsia="標楷體" w:hAnsi="標楷體" w:hint="eastAsia"/>
                <w:sz w:val="28"/>
                <w:szCs w:val="28"/>
              </w:rPr>
              <w:t>三十二條</w:t>
            </w:r>
          </w:p>
        </w:tc>
        <w:tc>
          <w:tcPr>
            <w:tcW w:w="7088" w:type="dxa"/>
            <w:noWrap/>
          </w:tcPr>
          <w:p w:rsidR="00DF0808" w:rsidRPr="00DF0808" w:rsidRDefault="00DF0808"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本法第五十條第二款之僑生，應符合僑生回國就學及</w:t>
            </w:r>
            <w:r w:rsidRPr="00DF0808">
              <w:rPr>
                <w:rFonts w:ascii="標楷體" w:eastAsia="標楷體" w:hAnsi="標楷體" w:hint="eastAsia"/>
                <w:color w:val="0D0D0D" w:themeColor="text1" w:themeTint="F2"/>
                <w:sz w:val="28"/>
                <w:szCs w:val="28"/>
              </w:rPr>
              <w:t>輔導辦法規定之學生。</w:t>
            </w:r>
          </w:p>
          <w:p w:rsidR="00DF0808" w:rsidRPr="00DF0808" w:rsidRDefault="00DF0808"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DF0808">
              <w:rPr>
                <w:rFonts w:ascii="標楷體" w:eastAsia="標楷體" w:hAnsi="標楷體" w:hint="eastAsia"/>
                <w:color w:val="0D0D0D" w:themeColor="text1" w:themeTint="F2"/>
                <w:sz w:val="28"/>
                <w:szCs w:val="28"/>
              </w:rPr>
              <w:t>本法第五十條第二款之華裔學生，應具下列身分之</w:t>
            </w:r>
            <w:proofErr w:type="gramStart"/>
            <w:r w:rsidRPr="00DF0808">
              <w:rPr>
                <w:rFonts w:ascii="標楷體" w:eastAsia="標楷體" w:hAnsi="標楷體" w:hint="eastAsia"/>
                <w:color w:val="0D0D0D" w:themeColor="text1" w:themeTint="F2"/>
                <w:sz w:val="28"/>
                <w:szCs w:val="28"/>
              </w:rPr>
              <w:t>一</w:t>
            </w:r>
            <w:proofErr w:type="gramEnd"/>
            <w:r w:rsidRPr="00DF0808">
              <w:rPr>
                <w:rFonts w:ascii="標楷體" w:eastAsia="標楷體" w:hAnsi="標楷體" w:hint="eastAsia"/>
                <w:color w:val="0D0D0D" w:themeColor="text1" w:themeTint="F2"/>
                <w:sz w:val="28"/>
                <w:szCs w:val="28"/>
              </w:rPr>
              <w:t>：</w:t>
            </w:r>
          </w:p>
          <w:p w:rsidR="00DF0808" w:rsidRPr="00DF0808" w:rsidRDefault="00DF0808"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DF0808">
              <w:rPr>
                <w:rFonts w:ascii="標楷體" w:eastAsia="標楷體" w:hAnsi="標楷體" w:hint="eastAsia"/>
                <w:color w:val="0D0D0D" w:themeColor="text1" w:themeTint="F2"/>
                <w:sz w:val="28"/>
                <w:szCs w:val="28"/>
              </w:rPr>
              <w:t>一、香港澳門居民來</w:t>
            </w:r>
            <w:proofErr w:type="gramStart"/>
            <w:r w:rsidRPr="00DF0808">
              <w:rPr>
                <w:rFonts w:ascii="標楷體" w:eastAsia="標楷體" w:hAnsi="標楷體" w:hint="eastAsia"/>
                <w:color w:val="0D0D0D" w:themeColor="text1" w:themeTint="F2"/>
                <w:sz w:val="28"/>
                <w:szCs w:val="28"/>
              </w:rPr>
              <w:t>臺</w:t>
            </w:r>
            <w:proofErr w:type="gramEnd"/>
            <w:r w:rsidRPr="00DF0808">
              <w:rPr>
                <w:rFonts w:ascii="標楷體" w:eastAsia="標楷體" w:hAnsi="標楷體" w:hint="eastAsia"/>
                <w:color w:val="0D0D0D" w:themeColor="text1" w:themeTint="F2"/>
                <w:sz w:val="28"/>
                <w:szCs w:val="28"/>
              </w:rPr>
              <w:t>就學辦法規定之學生。</w:t>
            </w:r>
          </w:p>
          <w:p w:rsidR="009E4E68" w:rsidRPr="008971EC" w:rsidRDefault="00DF0808"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DF0808">
              <w:rPr>
                <w:rFonts w:ascii="標楷體" w:eastAsia="標楷體" w:hAnsi="標楷體" w:hint="eastAsia"/>
                <w:color w:val="0D0D0D" w:themeColor="text1" w:themeTint="F2"/>
                <w:sz w:val="28"/>
                <w:szCs w:val="28"/>
              </w:rPr>
              <w:t>二、就讀僑務主管機關舉辦之技術訓練班學生。</w:t>
            </w:r>
          </w:p>
        </w:tc>
      </w:tr>
      <w:tr w:rsidR="009E4E68" w:rsidRPr="00974C8B" w:rsidTr="004F49C1">
        <w:trPr>
          <w:trHeight w:val="474"/>
        </w:trPr>
        <w:tc>
          <w:tcPr>
            <w:tcW w:w="2122" w:type="dxa"/>
          </w:tcPr>
          <w:p w:rsidR="009E4E68" w:rsidRPr="008971EC" w:rsidRDefault="00DB6BA8" w:rsidP="00DF0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80" w:hangingChars="100" w:hanging="280"/>
              <w:jc w:val="distribute"/>
              <w:rPr>
                <w:rFonts w:ascii="標楷體" w:eastAsia="標楷體" w:hAnsi="標楷體"/>
                <w:color w:val="0D0D0D" w:themeColor="text1" w:themeTint="F2"/>
                <w:sz w:val="28"/>
                <w:szCs w:val="28"/>
              </w:rPr>
            </w:pPr>
            <w:r w:rsidRPr="00653CA2">
              <w:rPr>
                <w:rFonts w:ascii="標楷體" w:eastAsia="標楷體" w:hAnsi="標楷體" w:cs="細明體" w:hint="eastAsia"/>
                <w:kern w:val="0"/>
                <w:sz w:val="28"/>
                <w:szCs w:val="28"/>
              </w:rPr>
              <w:t>第</w:t>
            </w:r>
            <w:r w:rsidR="00DF0808">
              <w:rPr>
                <w:rFonts w:ascii="標楷體" w:eastAsia="標楷體" w:hAnsi="標楷體" w:cs="細明體" w:hint="eastAsia"/>
                <w:kern w:val="0"/>
                <w:sz w:val="28"/>
                <w:szCs w:val="28"/>
              </w:rPr>
              <w:t>三十四</w:t>
            </w:r>
            <w:r w:rsidRPr="00653CA2">
              <w:rPr>
                <w:rFonts w:ascii="標楷體" w:eastAsia="標楷體" w:hAnsi="標楷體" w:cs="細明體" w:hint="eastAsia"/>
                <w:kern w:val="0"/>
                <w:sz w:val="28"/>
                <w:szCs w:val="28"/>
              </w:rPr>
              <w:t>條</w:t>
            </w:r>
          </w:p>
        </w:tc>
        <w:tc>
          <w:tcPr>
            <w:tcW w:w="7088" w:type="dxa"/>
            <w:noWrap/>
          </w:tcPr>
          <w:p w:rsidR="00833806" w:rsidRPr="00833806" w:rsidRDefault="00833806"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2" w:firstLine="566"/>
              <w:jc w:val="both"/>
              <w:rPr>
                <w:rFonts w:ascii="標楷體" w:eastAsia="標楷體" w:hAnsi="標楷體"/>
                <w:color w:val="0D0D0D" w:themeColor="text1" w:themeTint="F2"/>
                <w:sz w:val="28"/>
                <w:szCs w:val="28"/>
              </w:rPr>
            </w:pPr>
            <w:r w:rsidRPr="00833806">
              <w:rPr>
                <w:rFonts w:ascii="標楷體" w:eastAsia="標楷體" w:hAnsi="標楷體" w:hint="eastAsia"/>
                <w:color w:val="0D0D0D" w:themeColor="text1" w:themeTint="F2"/>
                <w:sz w:val="28"/>
                <w:szCs w:val="28"/>
              </w:rPr>
              <w:t>第三類外國人之工作許可有效期間最長為六個月。</w:t>
            </w:r>
          </w:p>
          <w:p w:rsidR="009E4E68" w:rsidRPr="008971EC" w:rsidRDefault="00833806"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2" w:firstLine="566"/>
              <w:jc w:val="both"/>
              <w:rPr>
                <w:rFonts w:ascii="標楷體" w:eastAsia="標楷體" w:hAnsi="標楷體"/>
                <w:color w:val="0D0D0D" w:themeColor="text1" w:themeTint="F2"/>
                <w:sz w:val="28"/>
                <w:szCs w:val="28"/>
              </w:rPr>
            </w:pPr>
            <w:r w:rsidRPr="00833806">
              <w:rPr>
                <w:rFonts w:ascii="標楷體" w:eastAsia="標楷體" w:hAnsi="標楷體" w:hint="eastAsia"/>
                <w:color w:val="0D0D0D" w:themeColor="text1" w:themeTint="F2"/>
                <w:sz w:val="28"/>
                <w:szCs w:val="28"/>
              </w:rPr>
              <w:t>前項許可工作之外國人，其工作時間除寒暑假外，每星期最長為二十小時。</w:t>
            </w:r>
          </w:p>
        </w:tc>
      </w:tr>
      <w:tr w:rsidR="009E4E68" w:rsidRPr="00A945BF" w:rsidTr="004F49C1">
        <w:trPr>
          <w:trHeight w:val="474"/>
        </w:trPr>
        <w:tc>
          <w:tcPr>
            <w:tcW w:w="2122" w:type="dxa"/>
          </w:tcPr>
          <w:p w:rsidR="009E4E68" w:rsidRPr="008971EC" w:rsidRDefault="000065F4" w:rsidP="00B96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80" w:hangingChars="100" w:hanging="280"/>
              <w:jc w:val="distribute"/>
              <w:rPr>
                <w:rFonts w:ascii="標楷體" w:eastAsia="標楷體" w:hAnsi="標楷體"/>
                <w:color w:val="0D0D0D" w:themeColor="text1" w:themeTint="F2"/>
                <w:sz w:val="28"/>
                <w:szCs w:val="28"/>
              </w:rPr>
            </w:pPr>
            <w:r w:rsidRPr="00653CA2">
              <w:rPr>
                <w:rFonts w:ascii="標楷體" w:eastAsia="標楷體" w:hAnsi="標楷體" w:hint="eastAsia"/>
                <w:sz w:val="28"/>
                <w:szCs w:val="28"/>
              </w:rPr>
              <w:lastRenderedPageBreak/>
              <w:t>第四十條</w:t>
            </w:r>
          </w:p>
        </w:tc>
        <w:tc>
          <w:tcPr>
            <w:tcW w:w="7088" w:type="dxa"/>
            <w:noWrap/>
          </w:tcPr>
          <w:p w:rsidR="00B96931" w:rsidRPr="00B96931" w:rsidRDefault="00B96931" w:rsidP="00B969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B96931">
              <w:rPr>
                <w:rFonts w:ascii="標楷體" w:eastAsia="標楷體" w:hAnsi="標楷體" w:hint="eastAsia"/>
                <w:color w:val="0D0D0D" w:themeColor="text1" w:themeTint="F2"/>
                <w:sz w:val="28"/>
                <w:szCs w:val="28"/>
              </w:rPr>
              <w:t>雇主聘僱本法第四十六條第一項第九款及第十款規定之外國人達十人以上者，應依下列規定設置生活照顧服務人員：</w:t>
            </w:r>
          </w:p>
          <w:p w:rsidR="00B96931" w:rsidRPr="00B96931" w:rsidRDefault="00B96931" w:rsidP="00B969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leftChars="233" w:left="1133" w:hangingChars="205" w:hanging="574"/>
              <w:jc w:val="both"/>
              <w:rPr>
                <w:rFonts w:ascii="標楷體" w:eastAsia="標楷體" w:hAnsi="標楷體"/>
                <w:color w:val="0D0D0D" w:themeColor="text1" w:themeTint="F2"/>
                <w:sz w:val="28"/>
                <w:szCs w:val="28"/>
              </w:rPr>
            </w:pPr>
            <w:r w:rsidRPr="00B96931">
              <w:rPr>
                <w:rFonts w:ascii="標楷體" w:eastAsia="標楷體" w:hAnsi="標楷體" w:hint="eastAsia"/>
                <w:color w:val="0D0D0D" w:themeColor="text1" w:themeTint="F2"/>
                <w:sz w:val="28"/>
                <w:szCs w:val="28"/>
              </w:rPr>
              <w:t>一、聘僱人數達十人以上未滿五十人者，至少設置一人。</w:t>
            </w:r>
          </w:p>
          <w:p w:rsidR="00B96931" w:rsidRPr="00B96931" w:rsidRDefault="00B96931" w:rsidP="00B969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leftChars="233" w:left="1133" w:hangingChars="205" w:hanging="574"/>
              <w:jc w:val="both"/>
              <w:rPr>
                <w:rFonts w:ascii="標楷體" w:eastAsia="標楷體" w:hAnsi="標楷體"/>
                <w:color w:val="0D0D0D" w:themeColor="text1" w:themeTint="F2"/>
                <w:sz w:val="28"/>
                <w:szCs w:val="28"/>
              </w:rPr>
            </w:pPr>
            <w:r w:rsidRPr="00B96931">
              <w:rPr>
                <w:rFonts w:ascii="標楷體" w:eastAsia="標楷體" w:hAnsi="標楷體" w:hint="eastAsia"/>
                <w:color w:val="0D0D0D" w:themeColor="text1" w:themeTint="F2"/>
                <w:sz w:val="28"/>
                <w:szCs w:val="28"/>
              </w:rPr>
              <w:t>二、聘僱人數達五十人以上未滿一百人者，至少設置二人。</w:t>
            </w:r>
          </w:p>
          <w:p w:rsidR="00B96931" w:rsidRPr="00B96931" w:rsidRDefault="00B96931" w:rsidP="00B969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leftChars="233" w:left="1133" w:hangingChars="205" w:hanging="574"/>
              <w:jc w:val="both"/>
              <w:rPr>
                <w:rFonts w:ascii="標楷體" w:eastAsia="標楷體" w:hAnsi="標楷體"/>
                <w:color w:val="0D0D0D" w:themeColor="text1" w:themeTint="F2"/>
                <w:sz w:val="28"/>
                <w:szCs w:val="28"/>
              </w:rPr>
            </w:pPr>
            <w:r w:rsidRPr="00B96931">
              <w:rPr>
                <w:rFonts w:ascii="標楷體" w:eastAsia="標楷體" w:hAnsi="標楷體" w:hint="eastAsia"/>
                <w:color w:val="0D0D0D" w:themeColor="text1" w:themeTint="F2"/>
                <w:sz w:val="28"/>
                <w:szCs w:val="28"/>
              </w:rPr>
              <w:t>三、聘僱人數達一百人以上者，至少設置三人；每增加聘僱一百人者，至少增置一人。</w:t>
            </w:r>
          </w:p>
          <w:p w:rsidR="00B96931" w:rsidRPr="00B96931" w:rsidRDefault="00B96931" w:rsidP="00B969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B96931">
              <w:rPr>
                <w:rFonts w:ascii="標楷體" w:eastAsia="標楷體" w:hAnsi="標楷體" w:hint="eastAsia"/>
                <w:color w:val="0D0D0D" w:themeColor="text1" w:themeTint="F2"/>
                <w:sz w:val="28"/>
                <w:szCs w:val="28"/>
              </w:rPr>
              <w:t>前項生活照顧服務人員應具備下列條件之</w:t>
            </w:r>
            <w:proofErr w:type="gramStart"/>
            <w:r w:rsidRPr="00B96931">
              <w:rPr>
                <w:rFonts w:ascii="標楷體" w:eastAsia="標楷體" w:hAnsi="標楷體" w:hint="eastAsia"/>
                <w:color w:val="0D0D0D" w:themeColor="text1" w:themeTint="F2"/>
                <w:sz w:val="28"/>
                <w:szCs w:val="28"/>
              </w:rPr>
              <w:t>一</w:t>
            </w:r>
            <w:proofErr w:type="gramEnd"/>
            <w:r w:rsidRPr="00B96931">
              <w:rPr>
                <w:rFonts w:ascii="標楷體" w:eastAsia="標楷體" w:hAnsi="標楷體" w:hint="eastAsia"/>
                <w:color w:val="0D0D0D" w:themeColor="text1" w:themeTint="F2"/>
                <w:sz w:val="28"/>
                <w:szCs w:val="28"/>
              </w:rPr>
              <w:t>：</w:t>
            </w:r>
          </w:p>
          <w:p w:rsidR="00B96931" w:rsidRPr="00B96931" w:rsidRDefault="00B96931" w:rsidP="00B969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B96931">
              <w:rPr>
                <w:rFonts w:ascii="標楷體" w:eastAsia="標楷體" w:hAnsi="標楷體" w:hint="eastAsia"/>
                <w:color w:val="0D0D0D" w:themeColor="text1" w:themeTint="F2"/>
                <w:sz w:val="28"/>
                <w:szCs w:val="28"/>
              </w:rPr>
              <w:t>一、取得就業服務專業人員證書者。</w:t>
            </w:r>
          </w:p>
          <w:p w:rsidR="00B96931" w:rsidRPr="00B96931" w:rsidRDefault="00B96931" w:rsidP="00B969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B96931">
              <w:rPr>
                <w:rFonts w:ascii="標楷體" w:eastAsia="標楷體" w:hAnsi="標楷體" w:hint="eastAsia"/>
                <w:color w:val="0D0D0D" w:themeColor="text1" w:themeTint="F2"/>
                <w:sz w:val="28"/>
                <w:szCs w:val="28"/>
              </w:rPr>
              <w:t>二、從事外國人生活照顧服務工作二年以上經驗者。</w:t>
            </w:r>
          </w:p>
          <w:p w:rsidR="00B96931" w:rsidRPr="00B96931" w:rsidRDefault="00B96931" w:rsidP="00B969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B96931">
              <w:rPr>
                <w:rFonts w:ascii="標楷體" w:eastAsia="標楷體" w:hAnsi="標楷體" w:hint="eastAsia"/>
                <w:color w:val="0D0D0D" w:themeColor="text1" w:themeTint="F2"/>
                <w:sz w:val="28"/>
                <w:szCs w:val="28"/>
              </w:rPr>
              <w:t>三、大專校院畢業，並具一年以上工作經驗者。</w:t>
            </w:r>
          </w:p>
          <w:p w:rsidR="009E4E68" w:rsidRPr="008971EC" w:rsidRDefault="00B96931" w:rsidP="00B9693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566"/>
              <w:jc w:val="both"/>
              <w:rPr>
                <w:rFonts w:ascii="標楷體" w:eastAsia="標楷體" w:hAnsi="標楷體"/>
                <w:color w:val="0D0D0D" w:themeColor="text1" w:themeTint="F2"/>
                <w:sz w:val="28"/>
                <w:szCs w:val="28"/>
              </w:rPr>
            </w:pPr>
            <w:r w:rsidRPr="00B96931">
              <w:rPr>
                <w:rFonts w:ascii="標楷體" w:eastAsia="標楷體" w:hAnsi="標楷體" w:hint="eastAsia"/>
                <w:color w:val="0D0D0D" w:themeColor="text1" w:themeTint="F2"/>
                <w:sz w:val="28"/>
                <w:szCs w:val="28"/>
              </w:rPr>
              <w:t>雇主違反前二項規定者，當地主管機關得通知限期改善。</w:t>
            </w:r>
          </w:p>
        </w:tc>
      </w:tr>
      <w:tr w:rsidR="00DB0FA3" w:rsidRPr="00A945BF" w:rsidTr="004F49C1">
        <w:trPr>
          <w:trHeight w:val="474"/>
        </w:trPr>
        <w:tc>
          <w:tcPr>
            <w:tcW w:w="2122" w:type="dxa"/>
          </w:tcPr>
          <w:p w:rsidR="00DB0FA3" w:rsidRPr="00653CA2" w:rsidRDefault="00DB0FA3" w:rsidP="00B96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80" w:hangingChars="100" w:hanging="280"/>
              <w:jc w:val="distribute"/>
              <w:rPr>
                <w:rFonts w:ascii="標楷體" w:eastAsia="標楷體" w:hAnsi="標楷體"/>
                <w:sz w:val="28"/>
                <w:szCs w:val="28"/>
              </w:rPr>
            </w:pPr>
            <w:r>
              <w:rPr>
                <w:rFonts w:ascii="標楷體" w:eastAsia="標楷體" w:hAnsi="標楷體" w:hint="eastAsia"/>
                <w:sz w:val="28"/>
                <w:szCs w:val="28"/>
              </w:rPr>
              <w:t>第四十條之</w:t>
            </w:r>
            <w:proofErr w:type="gramStart"/>
            <w:r>
              <w:rPr>
                <w:rFonts w:ascii="標楷體" w:eastAsia="標楷體" w:hAnsi="標楷體" w:hint="eastAsia"/>
                <w:sz w:val="28"/>
                <w:szCs w:val="28"/>
              </w:rPr>
              <w:t>一</w:t>
            </w:r>
            <w:proofErr w:type="gramEnd"/>
          </w:p>
        </w:tc>
        <w:tc>
          <w:tcPr>
            <w:tcW w:w="7088" w:type="dxa"/>
            <w:noWrap/>
          </w:tcPr>
          <w:p w:rsidR="0014710E" w:rsidRPr="0014710E" w:rsidRDefault="0014710E"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14710E">
              <w:rPr>
                <w:rFonts w:ascii="標楷體" w:eastAsia="標楷體" w:hAnsi="標楷體" w:hint="eastAsia"/>
                <w:color w:val="0D0D0D" w:themeColor="text1" w:themeTint="F2"/>
                <w:sz w:val="28"/>
                <w:szCs w:val="28"/>
              </w:rPr>
              <w:t>私立就業服務機構接受前條雇主委任辦理外國人之生活照顧服務者，應依下列規定設置生活照顧服務人員：</w:t>
            </w:r>
          </w:p>
          <w:p w:rsidR="0014710E" w:rsidRPr="0014710E" w:rsidRDefault="0014710E"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leftChars="232" w:left="988" w:hangingChars="154" w:hanging="431"/>
              <w:jc w:val="both"/>
              <w:rPr>
                <w:rFonts w:ascii="標楷體" w:eastAsia="標楷體" w:hAnsi="標楷體"/>
                <w:color w:val="0D0D0D" w:themeColor="text1" w:themeTint="F2"/>
                <w:sz w:val="28"/>
                <w:szCs w:val="28"/>
              </w:rPr>
            </w:pPr>
            <w:r w:rsidRPr="0014710E">
              <w:rPr>
                <w:rFonts w:ascii="標楷體" w:eastAsia="標楷體" w:hAnsi="標楷體" w:hint="eastAsia"/>
                <w:color w:val="0D0D0D" w:themeColor="text1" w:themeTint="F2"/>
                <w:sz w:val="28"/>
                <w:szCs w:val="28"/>
              </w:rPr>
              <w:t>一、外國人人數達十人以上未滿五十人者，至少設置一人。</w:t>
            </w:r>
          </w:p>
          <w:p w:rsidR="0014710E" w:rsidRPr="0014710E" w:rsidRDefault="0014710E"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leftChars="233" w:left="990" w:hangingChars="154" w:hanging="431"/>
              <w:jc w:val="both"/>
              <w:rPr>
                <w:rFonts w:ascii="標楷體" w:eastAsia="標楷體" w:hAnsi="標楷體"/>
                <w:color w:val="0D0D0D" w:themeColor="text1" w:themeTint="F2"/>
                <w:sz w:val="28"/>
                <w:szCs w:val="28"/>
              </w:rPr>
            </w:pPr>
            <w:r w:rsidRPr="0014710E">
              <w:rPr>
                <w:rFonts w:ascii="標楷體" w:eastAsia="標楷體" w:hAnsi="標楷體" w:hint="eastAsia"/>
                <w:color w:val="0D0D0D" w:themeColor="text1" w:themeTint="F2"/>
                <w:sz w:val="28"/>
                <w:szCs w:val="28"/>
              </w:rPr>
              <w:t>二、外國人人數達五十人以上未滿一百人者，至少設置二人。</w:t>
            </w:r>
          </w:p>
          <w:p w:rsidR="0014710E" w:rsidRPr="0014710E" w:rsidRDefault="0014710E"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leftChars="233" w:left="990" w:hangingChars="154" w:hanging="431"/>
              <w:jc w:val="both"/>
              <w:rPr>
                <w:rFonts w:ascii="標楷體" w:eastAsia="標楷體" w:hAnsi="標楷體"/>
                <w:color w:val="0D0D0D" w:themeColor="text1" w:themeTint="F2"/>
                <w:sz w:val="28"/>
                <w:szCs w:val="28"/>
              </w:rPr>
            </w:pPr>
            <w:r w:rsidRPr="0014710E">
              <w:rPr>
                <w:rFonts w:ascii="標楷體" w:eastAsia="標楷體" w:hAnsi="標楷體" w:hint="eastAsia"/>
                <w:color w:val="0D0D0D" w:themeColor="text1" w:themeTint="F2"/>
                <w:sz w:val="28"/>
                <w:szCs w:val="28"/>
              </w:rPr>
              <w:t>三、外國人人數達一百人以上者，至少設置三人；每增加一百人者，至少增置一人。</w:t>
            </w:r>
          </w:p>
          <w:p w:rsidR="0014710E" w:rsidRPr="0014710E" w:rsidRDefault="0014710E"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14710E">
              <w:rPr>
                <w:rFonts w:ascii="標楷體" w:eastAsia="標楷體" w:hAnsi="標楷體" w:hint="eastAsia"/>
                <w:color w:val="0D0D0D" w:themeColor="text1" w:themeTint="F2"/>
                <w:sz w:val="28"/>
                <w:szCs w:val="28"/>
              </w:rPr>
              <w:t>前項生活照顧服務人員應具備之條件，適用前條第二項規定。</w:t>
            </w:r>
          </w:p>
          <w:p w:rsidR="00DB0FA3" w:rsidRPr="00B96931" w:rsidRDefault="0014710E" w:rsidP="0045479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14710E">
              <w:rPr>
                <w:rFonts w:ascii="標楷體" w:eastAsia="標楷體" w:hAnsi="標楷體" w:hint="eastAsia"/>
                <w:color w:val="0D0D0D" w:themeColor="text1" w:themeTint="F2"/>
                <w:sz w:val="28"/>
                <w:szCs w:val="28"/>
              </w:rPr>
              <w:t>私立就業服務機構違反前二項規定者，當地主管機關得通知委任之雇主及受任之私立就業服務機構限期改善。</w:t>
            </w:r>
          </w:p>
        </w:tc>
      </w:tr>
      <w:tr w:rsidR="00F668DE" w:rsidRPr="00A945BF" w:rsidTr="004F49C1">
        <w:trPr>
          <w:trHeight w:val="474"/>
        </w:trPr>
        <w:tc>
          <w:tcPr>
            <w:tcW w:w="2122" w:type="dxa"/>
          </w:tcPr>
          <w:p w:rsidR="00F668DE" w:rsidRDefault="00F668DE" w:rsidP="00B96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80" w:hangingChars="100" w:hanging="280"/>
              <w:jc w:val="distribute"/>
              <w:rPr>
                <w:rFonts w:ascii="標楷體" w:eastAsia="標楷體" w:hAnsi="標楷體"/>
                <w:sz w:val="28"/>
                <w:szCs w:val="28"/>
              </w:rPr>
            </w:pPr>
            <w:r>
              <w:rPr>
                <w:rFonts w:ascii="標楷體" w:eastAsia="標楷體" w:hAnsi="標楷體" w:hint="eastAsia"/>
                <w:sz w:val="28"/>
                <w:szCs w:val="28"/>
              </w:rPr>
              <w:t>第四十一條</w:t>
            </w:r>
          </w:p>
        </w:tc>
        <w:tc>
          <w:tcPr>
            <w:tcW w:w="7088" w:type="dxa"/>
            <w:noWrap/>
          </w:tcPr>
          <w:p w:rsidR="00F668DE" w:rsidRPr="00F668DE" w:rsidRDefault="00F668DE" w:rsidP="00F668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F668DE">
              <w:rPr>
                <w:rFonts w:ascii="標楷體" w:eastAsia="標楷體" w:hAnsi="標楷體" w:hint="eastAsia"/>
                <w:color w:val="0D0D0D" w:themeColor="text1" w:themeTint="F2"/>
                <w:sz w:val="28"/>
                <w:szCs w:val="28"/>
              </w:rPr>
              <w:t>雇主聘僱第四十條之外國人達三十人以上者；其所聘僱外國人中，應依下列規定配置具有雙語能力者：</w:t>
            </w:r>
          </w:p>
          <w:p w:rsidR="00F668DE" w:rsidRPr="00F668DE" w:rsidRDefault="00F668DE" w:rsidP="00F668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leftChars="233" w:left="1133" w:hangingChars="205" w:hanging="574"/>
              <w:jc w:val="both"/>
              <w:rPr>
                <w:rFonts w:ascii="標楷體" w:eastAsia="標楷體" w:hAnsi="標楷體"/>
                <w:color w:val="0D0D0D" w:themeColor="text1" w:themeTint="F2"/>
                <w:sz w:val="28"/>
                <w:szCs w:val="28"/>
              </w:rPr>
            </w:pPr>
            <w:r w:rsidRPr="00F668DE">
              <w:rPr>
                <w:rFonts w:ascii="標楷體" w:eastAsia="標楷體" w:hAnsi="標楷體" w:hint="eastAsia"/>
                <w:color w:val="0D0D0D" w:themeColor="text1" w:themeTint="F2"/>
                <w:sz w:val="28"/>
                <w:szCs w:val="28"/>
              </w:rPr>
              <w:lastRenderedPageBreak/>
              <w:t>一、聘僱人數達三十人以上未滿一百人者，至少配置一人。</w:t>
            </w:r>
          </w:p>
          <w:p w:rsidR="00F668DE" w:rsidRPr="00F668DE" w:rsidRDefault="00F668DE" w:rsidP="00F668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leftChars="233" w:left="1133" w:hangingChars="205" w:hanging="574"/>
              <w:jc w:val="both"/>
              <w:rPr>
                <w:rFonts w:ascii="標楷體" w:eastAsia="標楷體" w:hAnsi="標楷體"/>
                <w:color w:val="0D0D0D" w:themeColor="text1" w:themeTint="F2"/>
                <w:sz w:val="28"/>
                <w:szCs w:val="28"/>
              </w:rPr>
            </w:pPr>
            <w:r w:rsidRPr="00F668DE">
              <w:rPr>
                <w:rFonts w:ascii="標楷體" w:eastAsia="標楷體" w:hAnsi="標楷體" w:hint="eastAsia"/>
                <w:color w:val="0D0D0D" w:themeColor="text1" w:themeTint="F2"/>
                <w:sz w:val="28"/>
                <w:szCs w:val="28"/>
              </w:rPr>
              <w:t>二、聘僱人數達一百人以上未滿二百人者，至少配置二人。</w:t>
            </w:r>
          </w:p>
          <w:p w:rsidR="00F668DE" w:rsidRPr="00F668DE" w:rsidRDefault="00F668DE" w:rsidP="00F668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leftChars="233" w:left="1133" w:hangingChars="205" w:hanging="574"/>
              <w:jc w:val="both"/>
              <w:rPr>
                <w:rFonts w:ascii="標楷體" w:eastAsia="標楷體" w:hAnsi="標楷體"/>
                <w:color w:val="0D0D0D" w:themeColor="text1" w:themeTint="F2"/>
                <w:sz w:val="28"/>
                <w:szCs w:val="28"/>
              </w:rPr>
            </w:pPr>
            <w:r w:rsidRPr="00F668DE">
              <w:rPr>
                <w:rFonts w:ascii="標楷體" w:eastAsia="標楷體" w:hAnsi="標楷體" w:hint="eastAsia"/>
                <w:color w:val="0D0D0D" w:themeColor="text1" w:themeTint="F2"/>
                <w:sz w:val="28"/>
                <w:szCs w:val="28"/>
              </w:rPr>
              <w:t>三、聘僱人數達二百人以上者，至少配置三人；每增加聘僱一百人者，至少增置一人。</w:t>
            </w:r>
          </w:p>
          <w:p w:rsidR="00F668DE" w:rsidRPr="0014710E" w:rsidRDefault="00F668DE" w:rsidP="00F668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460" w:lineRule="exact"/>
              <w:ind w:firstLineChars="200" w:firstLine="560"/>
              <w:jc w:val="both"/>
              <w:rPr>
                <w:rFonts w:ascii="標楷體" w:eastAsia="標楷體" w:hAnsi="標楷體"/>
                <w:color w:val="0D0D0D" w:themeColor="text1" w:themeTint="F2"/>
                <w:sz w:val="28"/>
                <w:szCs w:val="28"/>
              </w:rPr>
            </w:pPr>
            <w:r w:rsidRPr="00F668DE">
              <w:rPr>
                <w:rFonts w:ascii="標楷體" w:eastAsia="標楷體" w:hAnsi="標楷體" w:hint="eastAsia"/>
                <w:color w:val="0D0D0D" w:themeColor="text1" w:themeTint="F2"/>
                <w:sz w:val="28"/>
                <w:szCs w:val="28"/>
              </w:rPr>
              <w:t>雇主違反前項規定者，當地主管機關得通知限期改善。</w:t>
            </w:r>
          </w:p>
        </w:tc>
      </w:tr>
    </w:tbl>
    <w:p w:rsidR="009E4E68" w:rsidRPr="009E4E68" w:rsidRDefault="009E4E68">
      <w:pPr>
        <w:rPr>
          <w:sz w:val="28"/>
          <w:szCs w:val="28"/>
        </w:rPr>
      </w:pPr>
    </w:p>
    <w:sectPr w:rsidR="009E4E68" w:rsidRPr="009E4E68" w:rsidSect="004F49C1">
      <w:footerReference w:type="default" r:id="rId7"/>
      <w:pgSz w:w="11906" w:h="16838"/>
      <w:pgMar w:top="1440" w:right="1274"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C55" w:rsidRDefault="002E6C55" w:rsidP="008971EC">
      <w:pPr>
        <w:spacing w:before="0" w:line="240" w:lineRule="auto"/>
      </w:pPr>
      <w:r>
        <w:separator/>
      </w:r>
    </w:p>
  </w:endnote>
  <w:endnote w:type="continuationSeparator" w:id="0">
    <w:p w:rsidR="002E6C55" w:rsidRDefault="002E6C55" w:rsidP="008971E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832328"/>
      <w:docPartObj>
        <w:docPartGallery w:val="Page Numbers (Bottom of Page)"/>
        <w:docPartUnique/>
      </w:docPartObj>
    </w:sdtPr>
    <w:sdtContent>
      <w:p w:rsidR="00660FB8" w:rsidRDefault="00CB4DA8">
        <w:pPr>
          <w:pStyle w:val="a6"/>
          <w:jc w:val="center"/>
        </w:pPr>
        <w:r>
          <w:fldChar w:fldCharType="begin"/>
        </w:r>
        <w:r w:rsidR="00660FB8">
          <w:instrText>PAGE   \* MERGEFORMAT</w:instrText>
        </w:r>
        <w:r>
          <w:fldChar w:fldCharType="separate"/>
        </w:r>
        <w:r w:rsidR="0063450F" w:rsidRPr="0063450F">
          <w:rPr>
            <w:noProof/>
            <w:lang w:val="zh-TW"/>
          </w:rPr>
          <w:t>1</w:t>
        </w:r>
        <w:r>
          <w:fldChar w:fldCharType="end"/>
        </w:r>
      </w:p>
    </w:sdtContent>
  </w:sdt>
  <w:p w:rsidR="00660FB8" w:rsidRDefault="00660F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C55" w:rsidRDefault="002E6C55" w:rsidP="008971EC">
      <w:pPr>
        <w:spacing w:before="0" w:line="240" w:lineRule="auto"/>
      </w:pPr>
      <w:r>
        <w:separator/>
      </w:r>
    </w:p>
  </w:footnote>
  <w:footnote w:type="continuationSeparator" w:id="0">
    <w:p w:rsidR="002E6C55" w:rsidRDefault="002E6C55" w:rsidP="008971EC">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2A38"/>
    <w:multiLevelType w:val="hybridMultilevel"/>
    <w:tmpl w:val="0B12F062"/>
    <w:lvl w:ilvl="0" w:tplc="473C29A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1F617B35"/>
    <w:multiLevelType w:val="hybridMultilevel"/>
    <w:tmpl w:val="E6A4D25A"/>
    <w:lvl w:ilvl="0" w:tplc="68C603E6">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4224279E"/>
    <w:multiLevelType w:val="hybridMultilevel"/>
    <w:tmpl w:val="30326828"/>
    <w:lvl w:ilvl="0" w:tplc="C3565472">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E68"/>
    <w:rsid w:val="000065F4"/>
    <w:rsid w:val="000468B5"/>
    <w:rsid w:val="000526CB"/>
    <w:rsid w:val="000A63FE"/>
    <w:rsid w:val="00111D05"/>
    <w:rsid w:val="0014710E"/>
    <w:rsid w:val="001562BE"/>
    <w:rsid w:val="00181052"/>
    <w:rsid w:val="001B128B"/>
    <w:rsid w:val="001E5898"/>
    <w:rsid w:val="001F109C"/>
    <w:rsid w:val="00202000"/>
    <w:rsid w:val="00215245"/>
    <w:rsid w:val="00292E5A"/>
    <w:rsid w:val="002A767E"/>
    <w:rsid w:val="002E6C55"/>
    <w:rsid w:val="00323314"/>
    <w:rsid w:val="00333DB2"/>
    <w:rsid w:val="00335A64"/>
    <w:rsid w:val="00356471"/>
    <w:rsid w:val="003648CE"/>
    <w:rsid w:val="00370DB7"/>
    <w:rsid w:val="003767AF"/>
    <w:rsid w:val="00396BF6"/>
    <w:rsid w:val="003A1485"/>
    <w:rsid w:val="003A4F8E"/>
    <w:rsid w:val="003E08AA"/>
    <w:rsid w:val="003E50AF"/>
    <w:rsid w:val="003E7F9C"/>
    <w:rsid w:val="00454799"/>
    <w:rsid w:val="004F49C1"/>
    <w:rsid w:val="005133C7"/>
    <w:rsid w:val="00551E97"/>
    <w:rsid w:val="0058036F"/>
    <w:rsid w:val="00585EE3"/>
    <w:rsid w:val="005A4323"/>
    <w:rsid w:val="0063450F"/>
    <w:rsid w:val="00640A04"/>
    <w:rsid w:val="00647265"/>
    <w:rsid w:val="00660FB8"/>
    <w:rsid w:val="006702A1"/>
    <w:rsid w:val="006A7142"/>
    <w:rsid w:val="006B05E6"/>
    <w:rsid w:val="006E4D06"/>
    <w:rsid w:val="0071357E"/>
    <w:rsid w:val="007424B5"/>
    <w:rsid w:val="00780265"/>
    <w:rsid w:val="007A5422"/>
    <w:rsid w:val="007E51E3"/>
    <w:rsid w:val="007E6CDE"/>
    <w:rsid w:val="00803EA2"/>
    <w:rsid w:val="00833806"/>
    <w:rsid w:val="00864F82"/>
    <w:rsid w:val="0088129D"/>
    <w:rsid w:val="008971EC"/>
    <w:rsid w:val="008A1F1A"/>
    <w:rsid w:val="008C20DB"/>
    <w:rsid w:val="00943E40"/>
    <w:rsid w:val="009A27ED"/>
    <w:rsid w:val="009A33EA"/>
    <w:rsid w:val="009B6F7B"/>
    <w:rsid w:val="009C077C"/>
    <w:rsid w:val="009D7869"/>
    <w:rsid w:val="009E4E68"/>
    <w:rsid w:val="00A027FA"/>
    <w:rsid w:val="00A05830"/>
    <w:rsid w:val="00A377FD"/>
    <w:rsid w:val="00A6523C"/>
    <w:rsid w:val="00AB2F56"/>
    <w:rsid w:val="00AD0035"/>
    <w:rsid w:val="00AF7117"/>
    <w:rsid w:val="00B04B96"/>
    <w:rsid w:val="00B23CB6"/>
    <w:rsid w:val="00B3662C"/>
    <w:rsid w:val="00B5191D"/>
    <w:rsid w:val="00B87DE2"/>
    <w:rsid w:val="00B96931"/>
    <w:rsid w:val="00BA3704"/>
    <w:rsid w:val="00BC542A"/>
    <w:rsid w:val="00BD720D"/>
    <w:rsid w:val="00BF5DA0"/>
    <w:rsid w:val="00C042A9"/>
    <w:rsid w:val="00C757A3"/>
    <w:rsid w:val="00C80A48"/>
    <w:rsid w:val="00C82594"/>
    <w:rsid w:val="00CB4DA8"/>
    <w:rsid w:val="00D21D6D"/>
    <w:rsid w:val="00D27E99"/>
    <w:rsid w:val="00D435C8"/>
    <w:rsid w:val="00D64414"/>
    <w:rsid w:val="00DB0FA3"/>
    <w:rsid w:val="00DB6BA8"/>
    <w:rsid w:val="00DC65FE"/>
    <w:rsid w:val="00DF0808"/>
    <w:rsid w:val="00E116DC"/>
    <w:rsid w:val="00E67427"/>
    <w:rsid w:val="00E767AF"/>
    <w:rsid w:val="00EF7365"/>
    <w:rsid w:val="00F04005"/>
    <w:rsid w:val="00F15446"/>
    <w:rsid w:val="00F24E19"/>
    <w:rsid w:val="00F52DC2"/>
    <w:rsid w:val="00F668DE"/>
    <w:rsid w:val="00F74487"/>
    <w:rsid w:val="00F84D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100" w:before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42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E4E68"/>
    <w:pPr>
      <w:widowControl/>
      <w:spacing w:after="100" w:afterAutospacing="1" w:line="240" w:lineRule="auto"/>
    </w:pPr>
    <w:rPr>
      <w:rFonts w:ascii="新細明體" w:eastAsia="新細明體" w:hAnsi="新細明體" w:cs="新細明體"/>
      <w:kern w:val="0"/>
      <w:szCs w:val="24"/>
    </w:rPr>
  </w:style>
  <w:style w:type="paragraph" w:styleId="HTML">
    <w:name w:val="HTML Preformatted"/>
    <w:basedOn w:val="a"/>
    <w:link w:val="HTML0"/>
    <w:unhideWhenUsed/>
    <w:rsid w:val="009E4E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pPr>
    <w:rPr>
      <w:rFonts w:ascii="細明體" w:eastAsia="細明體" w:hAnsi="細明體" w:cs="Times New Roman"/>
      <w:kern w:val="0"/>
      <w:szCs w:val="24"/>
    </w:rPr>
  </w:style>
  <w:style w:type="character" w:customStyle="1" w:styleId="HTML0">
    <w:name w:val="HTML 預設格式 字元"/>
    <w:basedOn w:val="a0"/>
    <w:link w:val="HTML"/>
    <w:rsid w:val="009E4E68"/>
    <w:rPr>
      <w:rFonts w:ascii="細明體" w:eastAsia="細明體" w:hAnsi="細明體" w:cs="Times New Roman"/>
      <w:kern w:val="0"/>
      <w:szCs w:val="24"/>
    </w:rPr>
  </w:style>
  <w:style w:type="paragraph" w:styleId="a3">
    <w:name w:val="List Paragraph"/>
    <w:basedOn w:val="a"/>
    <w:uiPriority w:val="34"/>
    <w:qFormat/>
    <w:rsid w:val="009E4E68"/>
    <w:pPr>
      <w:spacing w:before="0" w:beforeAutospacing="0" w:line="240" w:lineRule="auto"/>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8971EC"/>
    <w:pPr>
      <w:tabs>
        <w:tab w:val="center" w:pos="4153"/>
        <w:tab w:val="right" w:pos="8306"/>
      </w:tabs>
      <w:snapToGrid w:val="0"/>
    </w:pPr>
    <w:rPr>
      <w:sz w:val="20"/>
      <w:szCs w:val="20"/>
    </w:rPr>
  </w:style>
  <w:style w:type="character" w:customStyle="1" w:styleId="a5">
    <w:name w:val="頁首 字元"/>
    <w:basedOn w:val="a0"/>
    <w:link w:val="a4"/>
    <w:uiPriority w:val="99"/>
    <w:rsid w:val="008971EC"/>
    <w:rPr>
      <w:sz w:val="20"/>
      <w:szCs w:val="20"/>
    </w:rPr>
  </w:style>
  <w:style w:type="paragraph" w:styleId="a6">
    <w:name w:val="footer"/>
    <w:basedOn w:val="a"/>
    <w:link w:val="a7"/>
    <w:uiPriority w:val="99"/>
    <w:unhideWhenUsed/>
    <w:rsid w:val="008971EC"/>
    <w:pPr>
      <w:tabs>
        <w:tab w:val="center" w:pos="4153"/>
        <w:tab w:val="right" w:pos="8306"/>
      </w:tabs>
      <w:snapToGrid w:val="0"/>
    </w:pPr>
    <w:rPr>
      <w:sz w:val="20"/>
      <w:szCs w:val="20"/>
    </w:rPr>
  </w:style>
  <w:style w:type="character" w:customStyle="1" w:styleId="a7">
    <w:name w:val="頁尾 字元"/>
    <w:basedOn w:val="a0"/>
    <w:link w:val="a6"/>
    <w:uiPriority w:val="99"/>
    <w:rsid w:val="008971EC"/>
    <w:rPr>
      <w:sz w:val="20"/>
      <w:szCs w:val="20"/>
    </w:rPr>
  </w:style>
  <w:style w:type="paragraph" w:styleId="a8">
    <w:name w:val="Balloon Text"/>
    <w:basedOn w:val="a"/>
    <w:link w:val="a9"/>
    <w:uiPriority w:val="99"/>
    <w:semiHidden/>
    <w:unhideWhenUsed/>
    <w:rsid w:val="008C20DB"/>
    <w:pPr>
      <w:spacing w:before="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C20D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410</Words>
  <Characters>2342</Characters>
  <Application>Microsoft Office Word</Application>
  <DocSecurity>4</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l7400004</dc:creator>
  <cp:lastModifiedBy>suchiu</cp:lastModifiedBy>
  <cp:revision>2</cp:revision>
  <cp:lastPrinted>2016-12-26T02:11:00Z</cp:lastPrinted>
  <dcterms:created xsi:type="dcterms:W3CDTF">2017-01-16T10:46:00Z</dcterms:created>
  <dcterms:modified xsi:type="dcterms:W3CDTF">2017-01-16T10:46:00Z</dcterms:modified>
</cp:coreProperties>
</file>